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007D" w14:textId="77777777" w:rsidR="005059BC" w:rsidRPr="007D083E" w:rsidRDefault="005059BC" w:rsidP="005059BC">
      <w:pPr>
        <w:pStyle w:val="StyleHeading1Before0ptAfter7pt"/>
        <w:rPr>
          <w:rFonts w:cs="Arial"/>
          <w:color w:val="000000" w:themeColor="text1"/>
          <w:lang w:val="el-GR"/>
        </w:rPr>
      </w:pPr>
      <w:bookmarkStart w:id="0" w:name="_Toc52544567"/>
      <w:bookmarkStart w:id="1" w:name="_Toc509999666"/>
      <w:r w:rsidRPr="007D083E">
        <w:rPr>
          <w:rFonts w:cs="Arial"/>
          <w:color w:val="000000" w:themeColor="text1"/>
          <w:lang w:val="el-GR"/>
        </w:rPr>
        <w:t>ΠΑΡΑΡΤΗΜΑ Ι – Υπόδειγμα Οικονομικής Προσφοράς</w:t>
      </w:r>
      <w:bookmarkEnd w:id="0"/>
      <w:r w:rsidRPr="007D083E">
        <w:rPr>
          <w:rFonts w:cs="Arial"/>
          <w:color w:val="000000" w:themeColor="text1"/>
          <w:lang w:val="el-GR"/>
        </w:rPr>
        <w:t xml:space="preserve"> </w:t>
      </w:r>
      <w:bookmarkEnd w:id="1"/>
    </w:p>
    <w:tbl>
      <w:tblPr>
        <w:tblW w:w="9498" w:type="dxa"/>
        <w:tblInd w:w="70" w:type="dxa"/>
        <w:tblLayout w:type="fixed"/>
        <w:tblCellMar>
          <w:left w:w="70" w:type="dxa"/>
          <w:right w:w="70" w:type="dxa"/>
        </w:tblCellMar>
        <w:tblLook w:val="0000" w:firstRow="0" w:lastRow="0" w:firstColumn="0" w:lastColumn="0" w:noHBand="0" w:noVBand="0"/>
      </w:tblPr>
      <w:tblGrid>
        <w:gridCol w:w="2977"/>
        <w:gridCol w:w="2783"/>
        <w:gridCol w:w="3738"/>
      </w:tblGrid>
      <w:tr w:rsidR="007D083E" w:rsidRPr="007D083E" w14:paraId="4FC57A96" w14:textId="77777777" w:rsidTr="001576DE">
        <w:trPr>
          <w:cantSplit/>
          <w:trHeight w:val="1032"/>
        </w:trPr>
        <w:tc>
          <w:tcPr>
            <w:tcW w:w="2977" w:type="dxa"/>
          </w:tcPr>
          <w:p w14:paraId="6250ADD3" w14:textId="77777777" w:rsidR="005059BC" w:rsidRPr="007D083E" w:rsidRDefault="005059BC" w:rsidP="001576DE">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ΕΓΝΑΤΙΑ ΟΔΟΣ Α.Ε.</w:t>
            </w:r>
          </w:p>
          <w:p w14:paraId="4C295F94" w14:textId="77777777" w:rsidR="005059BC" w:rsidRPr="007D083E" w:rsidRDefault="005059BC" w:rsidP="001576DE">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u w:val="single"/>
                <w:lang w:val="el-GR" w:eastAsia="en-US"/>
              </w:rPr>
            </w:pPr>
          </w:p>
        </w:tc>
        <w:tc>
          <w:tcPr>
            <w:tcW w:w="2783" w:type="dxa"/>
          </w:tcPr>
          <w:p w14:paraId="6A448821" w14:textId="77777777" w:rsidR="005059BC" w:rsidRPr="007D083E" w:rsidRDefault="005059BC" w:rsidP="001576DE">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7D083E">
              <w:rPr>
                <w:rFonts w:ascii="Arial" w:hAnsi="Arial" w:cs="Arial"/>
                <w:b/>
                <w:bCs/>
                <w:color w:val="000000" w:themeColor="text1"/>
                <w:szCs w:val="22"/>
                <w:lang w:val="el-GR" w:eastAsia="en-US"/>
              </w:rPr>
              <w:t>ΑΝΤΙΚΕΙΜΕΝΟ</w:t>
            </w:r>
            <w:r w:rsidRPr="007D083E">
              <w:rPr>
                <w:rFonts w:ascii="Arial" w:hAnsi="Arial" w:cs="Arial"/>
                <w:b/>
                <w:color w:val="000000" w:themeColor="text1"/>
                <w:szCs w:val="22"/>
                <w:lang w:val="el-GR" w:eastAsia="en-US"/>
              </w:rPr>
              <w:t>:</w:t>
            </w:r>
          </w:p>
          <w:p w14:paraId="6227523F" w14:textId="77777777" w:rsidR="005059BC" w:rsidRPr="007D083E" w:rsidRDefault="005059BC" w:rsidP="001576DE">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198B292F" w14:textId="77777777" w:rsidR="005059BC" w:rsidRPr="007D083E" w:rsidRDefault="005059BC" w:rsidP="001576DE">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738" w:type="dxa"/>
          </w:tcPr>
          <w:p w14:paraId="0AB7B1F1" w14:textId="255A6539" w:rsidR="005059BC" w:rsidRPr="007D083E" w:rsidRDefault="002027B8" w:rsidP="001576DE">
            <w:pPr>
              <w:spacing w:after="0"/>
              <w:ind w:right="561"/>
              <w:jc w:val="left"/>
              <w:rPr>
                <w:rFonts w:ascii="Arial" w:hAnsi="Arial" w:cs="Arial"/>
                <w:b/>
                <w:color w:val="000000" w:themeColor="text1"/>
                <w:szCs w:val="22"/>
                <w:lang w:val="el-GR"/>
              </w:rPr>
            </w:pPr>
            <w:r w:rsidRPr="007D083E">
              <w:rPr>
                <w:rFonts w:ascii="Arial" w:hAnsi="Arial" w:cs="Arial"/>
                <w:b/>
                <w:color w:val="000000" w:themeColor="text1"/>
                <w:szCs w:val="22"/>
                <w:lang w:val="el-GR"/>
              </w:rPr>
              <w:t xml:space="preserve">ΠΑΡΟΧΗ </w:t>
            </w:r>
            <w:r w:rsidR="005059BC" w:rsidRPr="007D083E">
              <w:rPr>
                <w:rFonts w:ascii="Arial" w:hAnsi="Arial" w:cs="Arial"/>
                <w:b/>
                <w:color w:val="000000" w:themeColor="text1"/>
                <w:szCs w:val="22"/>
                <w:lang w:val="el-GR"/>
              </w:rPr>
              <w:t>ΥΠΗΡΕΣΙ</w:t>
            </w:r>
            <w:r w:rsidRPr="007D083E">
              <w:rPr>
                <w:rFonts w:ascii="Arial" w:hAnsi="Arial" w:cs="Arial"/>
                <w:b/>
                <w:color w:val="000000" w:themeColor="text1"/>
                <w:szCs w:val="22"/>
                <w:lang w:val="el-GR"/>
              </w:rPr>
              <w:t>ΩΝ</w:t>
            </w:r>
            <w:r w:rsidR="005059BC" w:rsidRPr="007D083E">
              <w:rPr>
                <w:rFonts w:ascii="Arial" w:hAnsi="Arial" w:cs="Arial"/>
                <w:b/>
                <w:color w:val="000000" w:themeColor="text1"/>
                <w:szCs w:val="22"/>
                <w:lang w:val="el-GR"/>
              </w:rPr>
              <w:t xml:space="preserve"> ΦΥΛΑΞΗΣ ΤΩΝ ΚΕΝΤΡΙΚΩΝ ΓΡΑΦΕΙΩΝ </w:t>
            </w:r>
            <w:r w:rsidRPr="007D083E">
              <w:rPr>
                <w:rFonts w:ascii="Arial" w:hAnsi="Arial" w:cs="Arial"/>
                <w:b/>
                <w:color w:val="000000" w:themeColor="text1"/>
                <w:szCs w:val="22"/>
                <w:lang w:val="el-GR"/>
              </w:rPr>
              <w:t>ΣΤΗ ΘΕΡΜΗ «</w:t>
            </w:r>
            <w:r w:rsidR="005059BC" w:rsidRPr="007D083E">
              <w:rPr>
                <w:rFonts w:ascii="Arial" w:hAnsi="Arial" w:cs="Arial"/>
                <w:b/>
                <w:color w:val="000000" w:themeColor="text1"/>
                <w:szCs w:val="22"/>
                <w:lang w:val="el-GR"/>
              </w:rPr>
              <w:t>ΤΗΣ ΕΓΝΑΤΙΑ ΟΔΟΣ ΑΕ</w:t>
            </w:r>
            <w:r w:rsidRPr="007D083E">
              <w:rPr>
                <w:rFonts w:ascii="Arial" w:hAnsi="Arial" w:cs="Arial"/>
                <w:b/>
                <w:color w:val="000000" w:themeColor="text1"/>
                <w:szCs w:val="22"/>
                <w:lang w:val="el-GR"/>
              </w:rPr>
              <w:t>»</w:t>
            </w:r>
            <w:r w:rsidR="005059BC" w:rsidRPr="007D083E">
              <w:rPr>
                <w:rFonts w:ascii="Arial" w:hAnsi="Arial" w:cs="Arial"/>
                <w:b/>
                <w:color w:val="000000" w:themeColor="text1"/>
                <w:szCs w:val="22"/>
                <w:lang w:val="el-GR"/>
              </w:rPr>
              <w:t xml:space="preserve"> - </w:t>
            </w:r>
          </w:p>
          <w:p w14:paraId="44321110" w14:textId="2702935F" w:rsidR="005059BC" w:rsidRPr="007D083E" w:rsidRDefault="005059BC" w:rsidP="001576DE">
            <w:pPr>
              <w:suppressAutoHyphens w:val="0"/>
              <w:overflowPunct w:val="0"/>
              <w:autoSpaceDE w:val="0"/>
              <w:autoSpaceDN w:val="0"/>
              <w:adjustRightInd w:val="0"/>
              <w:spacing w:after="0"/>
              <w:jc w:val="left"/>
              <w:textAlignment w:val="baseline"/>
              <w:rPr>
                <w:rFonts w:ascii="Arial" w:hAnsi="Arial" w:cs="Arial"/>
                <w:b/>
                <w:color w:val="000000" w:themeColor="text1"/>
                <w:szCs w:val="22"/>
                <w:lang w:val="el-GR" w:eastAsia="el-GR"/>
              </w:rPr>
            </w:pPr>
            <w:r w:rsidRPr="007D083E">
              <w:rPr>
                <w:rFonts w:ascii="Arial" w:hAnsi="Arial" w:cs="Arial"/>
                <w:b/>
                <w:color w:val="000000" w:themeColor="text1"/>
                <w:szCs w:val="22"/>
                <w:lang w:val="el-GR"/>
              </w:rPr>
              <w:t>ΚΩΔΙΚΟΣ ΑΝΑΦΟΡΑΣ 61</w:t>
            </w:r>
            <w:r w:rsidR="002027B8" w:rsidRPr="007D083E">
              <w:rPr>
                <w:rFonts w:ascii="Arial" w:hAnsi="Arial" w:cs="Arial"/>
                <w:b/>
                <w:color w:val="000000" w:themeColor="text1"/>
                <w:szCs w:val="22"/>
                <w:lang w:val="el-GR"/>
              </w:rPr>
              <w:t>27</w:t>
            </w:r>
          </w:p>
        </w:tc>
      </w:tr>
      <w:tr w:rsidR="007D083E" w:rsidRPr="007D083E" w14:paraId="5238F148" w14:textId="77777777" w:rsidTr="001576DE">
        <w:tblPrEx>
          <w:tblCellMar>
            <w:left w:w="108" w:type="dxa"/>
            <w:right w:w="108" w:type="dxa"/>
          </w:tblCellMar>
        </w:tblPrEx>
        <w:tc>
          <w:tcPr>
            <w:tcW w:w="2977" w:type="dxa"/>
          </w:tcPr>
          <w:p w14:paraId="65FCBC49" w14:textId="77777777" w:rsidR="005059BC" w:rsidRPr="007D083E" w:rsidRDefault="005059BC" w:rsidP="001576DE">
            <w:pPr>
              <w:keepNext/>
              <w:suppressAutoHyphens w:val="0"/>
              <w:overflowPunct w:val="0"/>
              <w:autoSpaceDE w:val="0"/>
              <w:autoSpaceDN w:val="0"/>
              <w:adjustRightInd w:val="0"/>
              <w:spacing w:after="0"/>
              <w:jc w:val="left"/>
              <w:outlineLvl w:val="7"/>
              <w:rPr>
                <w:rFonts w:ascii="Arial" w:hAnsi="Arial" w:cs="Arial"/>
                <w:b/>
                <w:color w:val="000000" w:themeColor="text1"/>
                <w:spacing w:val="40"/>
                <w:szCs w:val="22"/>
                <w:u w:val="single"/>
                <w:lang w:val="el-GR" w:eastAsia="en-US"/>
              </w:rPr>
            </w:pPr>
          </w:p>
        </w:tc>
        <w:tc>
          <w:tcPr>
            <w:tcW w:w="2783" w:type="dxa"/>
          </w:tcPr>
          <w:p w14:paraId="2BD016A9" w14:textId="77777777" w:rsidR="005059BC" w:rsidRPr="007D083E" w:rsidRDefault="005059BC" w:rsidP="001576DE">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r w:rsidRPr="007D083E">
              <w:rPr>
                <w:rFonts w:ascii="Arial" w:hAnsi="Arial" w:cs="Arial"/>
                <w:b/>
                <w:color w:val="000000" w:themeColor="text1"/>
                <w:szCs w:val="22"/>
                <w:lang w:val="el-GR" w:eastAsia="en-US"/>
              </w:rPr>
              <w:t>ΠΡΟΫΠΟΛΟΓΙΣΜΟΣ:</w:t>
            </w:r>
          </w:p>
        </w:tc>
        <w:tc>
          <w:tcPr>
            <w:tcW w:w="3738" w:type="dxa"/>
          </w:tcPr>
          <w:p w14:paraId="69021893" w14:textId="319A22CD" w:rsidR="005059BC" w:rsidRPr="007D083E" w:rsidRDefault="005059BC" w:rsidP="001576DE">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7D083E">
              <w:rPr>
                <w:rFonts w:ascii="Arial" w:hAnsi="Arial" w:cs="Arial"/>
                <w:b/>
                <w:bCs/>
                <w:iCs/>
                <w:color w:val="000000" w:themeColor="text1"/>
                <w:spacing w:val="15"/>
                <w:szCs w:val="22"/>
                <w:lang w:val="el-GR" w:eastAsia="el-GR"/>
              </w:rPr>
              <w:t>Αρχική σύμβαση :1</w:t>
            </w:r>
            <w:r w:rsidR="002027B8" w:rsidRPr="007D083E">
              <w:rPr>
                <w:rFonts w:ascii="Arial" w:hAnsi="Arial" w:cs="Arial"/>
                <w:b/>
                <w:bCs/>
                <w:iCs/>
                <w:color w:val="000000" w:themeColor="text1"/>
                <w:spacing w:val="15"/>
                <w:szCs w:val="22"/>
                <w:lang w:val="el-GR" w:eastAsia="el-GR"/>
              </w:rPr>
              <w:t>4</w:t>
            </w:r>
            <w:r w:rsidRPr="007D083E">
              <w:rPr>
                <w:rFonts w:ascii="Arial" w:hAnsi="Arial" w:cs="Arial"/>
                <w:b/>
                <w:bCs/>
                <w:iCs/>
                <w:color w:val="000000" w:themeColor="text1"/>
                <w:spacing w:val="15"/>
                <w:szCs w:val="22"/>
                <w:lang w:val="el-GR" w:eastAsia="el-GR"/>
              </w:rPr>
              <w:t>4.</w:t>
            </w:r>
            <w:r w:rsidR="002027B8" w:rsidRPr="007D083E">
              <w:rPr>
                <w:rFonts w:ascii="Arial" w:hAnsi="Arial" w:cs="Arial"/>
                <w:b/>
                <w:bCs/>
                <w:iCs/>
                <w:color w:val="000000" w:themeColor="text1"/>
                <w:spacing w:val="15"/>
                <w:szCs w:val="22"/>
                <w:lang w:val="el-GR" w:eastAsia="el-GR"/>
              </w:rPr>
              <w:t>0</w:t>
            </w:r>
            <w:r w:rsidRPr="007D083E">
              <w:rPr>
                <w:rFonts w:ascii="Arial" w:hAnsi="Arial" w:cs="Arial"/>
                <w:b/>
                <w:bCs/>
                <w:iCs/>
                <w:color w:val="000000" w:themeColor="text1"/>
                <w:spacing w:val="15"/>
                <w:szCs w:val="22"/>
                <w:lang w:val="el-GR" w:eastAsia="el-GR"/>
              </w:rPr>
              <w:t>00</w:t>
            </w:r>
            <w:r w:rsidRPr="007D083E">
              <w:rPr>
                <w:rFonts w:ascii="Arial" w:hAnsi="Arial" w:cs="Arial"/>
                <w:b/>
                <w:bCs/>
                <w:iCs/>
                <w:color w:val="000000" w:themeColor="text1"/>
                <w:szCs w:val="22"/>
                <w:lang w:val="el-GR" w:eastAsia="el-GR"/>
              </w:rPr>
              <w:t>€ (πλέον Φ.Π.Α.)</w:t>
            </w:r>
          </w:p>
          <w:p w14:paraId="1075AEAD" w14:textId="188F0468" w:rsidR="005059BC" w:rsidRPr="007D083E" w:rsidRDefault="005059BC" w:rsidP="001576DE">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 xml:space="preserve">Προαίρεση : </w:t>
            </w:r>
            <w:r w:rsidR="002027B8" w:rsidRPr="007D083E">
              <w:rPr>
                <w:rFonts w:ascii="Arial" w:hAnsi="Arial" w:cs="Arial"/>
                <w:b/>
                <w:color w:val="000000" w:themeColor="text1"/>
                <w:szCs w:val="22"/>
                <w:lang w:val="el-GR" w:eastAsia="en-US"/>
              </w:rPr>
              <w:t>72.0</w:t>
            </w:r>
            <w:r w:rsidRPr="007D083E">
              <w:rPr>
                <w:rFonts w:ascii="Arial" w:hAnsi="Arial" w:cs="Arial"/>
                <w:b/>
                <w:color w:val="000000" w:themeColor="text1"/>
                <w:szCs w:val="22"/>
                <w:lang w:val="el-GR" w:eastAsia="en-US"/>
              </w:rPr>
              <w:t xml:space="preserve">00€ </w:t>
            </w:r>
          </w:p>
          <w:p w14:paraId="0DBACC36" w14:textId="77777777" w:rsidR="005059BC" w:rsidRPr="007D083E" w:rsidRDefault="005059BC" w:rsidP="001576DE">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r w:rsidRPr="007D083E">
              <w:rPr>
                <w:rFonts w:ascii="Arial" w:hAnsi="Arial" w:cs="Arial"/>
                <w:b/>
                <w:bCs/>
                <w:iCs/>
                <w:color w:val="000000" w:themeColor="text1"/>
                <w:szCs w:val="22"/>
                <w:lang w:val="el-GR" w:eastAsia="el-GR"/>
              </w:rPr>
              <w:t>(πλέον Φ.Π.Α.)</w:t>
            </w:r>
          </w:p>
        </w:tc>
      </w:tr>
    </w:tbl>
    <w:p w14:paraId="6D8D43CD" w14:textId="77777777" w:rsidR="005059BC" w:rsidRPr="007D083E"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5F6EF7D9" w14:textId="77777777" w:rsidR="005059BC" w:rsidRPr="007D083E" w:rsidRDefault="005059BC" w:rsidP="005059BC">
      <w:pPr>
        <w:keepNext/>
        <w:suppressAutoHyphens w:val="0"/>
        <w:overflowPunct w:val="0"/>
        <w:autoSpaceDE w:val="0"/>
        <w:autoSpaceDN w:val="0"/>
        <w:adjustRightInd w:val="0"/>
        <w:spacing w:after="0"/>
        <w:jc w:val="center"/>
        <w:textAlignment w:val="baseline"/>
        <w:outlineLvl w:val="0"/>
        <w:rPr>
          <w:rFonts w:ascii="Arial" w:hAnsi="Arial" w:cs="Arial"/>
          <w:b/>
          <w:bCs/>
          <w:color w:val="000000" w:themeColor="text1"/>
          <w:kern w:val="32"/>
          <w:sz w:val="30"/>
          <w:szCs w:val="30"/>
          <w:lang w:val="el-GR" w:eastAsia="en-US"/>
        </w:rPr>
      </w:pPr>
      <w:r w:rsidRPr="007D083E">
        <w:rPr>
          <w:rFonts w:ascii="Arial" w:hAnsi="Arial" w:cs="Arial"/>
          <w:b/>
          <w:bCs/>
          <w:color w:val="000000" w:themeColor="text1"/>
          <w:kern w:val="32"/>
          <w:sz w:val="30"/>
          <w:szCs w:val="30"/>
          <w:lang w:val="el-GR" w:eastAsia="en-US"/>
        </w:rPr>
        <w:t>ΟΙΚΟΝΟΜΙΚΗ ΠΡΟΣΦΟΡΑ</w:t>
      </w:r>
    </w:p>
    <w:p w14:paraId="3F271AB8"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14:paraId="5A38EB58" w14:textId="77777777" w:rsidR="005059BC" w:rsidRPr="007D083E" w:rsidRDefault="005059BC" w:rsidP="005059BC">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 xml:space="preserve">Της επιχείρησης ή της Ένωσης ή Κοινοπραξίας επιχειρήσεων ........................................................ </w:t>
      </w:r>
    </w:p>
    <w:p w14:paraId="54A97B64"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w:t>
      </w:r>
    </w:p>
    <w:p w14:paraId="04EF7ECD"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w:t>
      </w:r>
    </w:p>
    <w:p w14:paraId="72E03F48"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r w:rsidRPr="007D083E">
        <w:rPr>
          <w:rFonts w:ascii="Arial" w:hAnsi="Arial" w:cs="Arial"/>
          <w:color w:val="000000" w:themeColor="text1"/>
          <w:szCs w:val="22"/>
          <w:lang w:val="el-GR" w:eastAsia="en-US"/>
        </w:rPr>
        <w:t>………………………………………………………………………………………...................................</w:t>
      </w:r>
    </w:p>
    <w:p w14:paraId="1FE8B1EE"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w:t>
      </w:r>
    </w:p>
    <w:p w14:paraId="3CFECC35"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0"/>
          <w:lang w:val="el-GR" w:eastAsia="en-US"/>
        </w:rPr>
      </w:pPr>
      <w:r w:rsidRPr="007D083E">
        <w:rPr>
          <w:rFonts w:ascii="Arial" w:hAnsi="Arial" w:cs="Arial"/>
          <w:color w:val="000000" w:themeColor="text1"/>
          <w:szCs w:val="20"/>
          <w:lang w:val="el-GR" w:eastAsia="en-US"/>
        </w:rPr>
        <w:t>με έδρα τ………………………… οδός ……………………………………………………. αριθμ……..</w:t>
      </w:r>
    </w:p>
    <w:p w14:paraId="15ECD171" w14:textId="5F2FC2AC"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7D083E">
        <w:rPr>
          <w:rFonts w:ascii="Arial" w:hAnsi="Arial" w:cs="Arial"/>
          <w:color w:val="000000" w:themeColor="text1"/>
          <w:szCs w:val="22"/>
          <w:lang w:val="el-GR" w:eastAsia="en-US"/>
        </w:rPr>
        <w:t>Τ</w:t>
      </w:r>
      <w:r w:rsidRPr="007D083E">
        <w:rPr>
          <w:rFonts w:ascii="Arial" w:hAnsi="Arial" w:cs="Arial"/>
          <w:color w:val="000000" w:themeColor="text1"/>
          <w:szCs w:val="22"/>
          <w:lang w:eastAsia="en-US"/>
        </w:rPr>
        <w:t>.</w:t>
      </w:r>
      <w:r w:rsidRPr="007D083E">
        <w:rPr>
          <w:rFonts w:ascii="Arial" w:hAnsi="Arial" w:cs="Arial"/>
          <w:color w:val="000000" w:themeColor="text1"/>
          <w:szCs w:val="22"/>
          <w:lang w:val="el-GR" w:eastAsia="en-US"/>
        </w:rPr>
        <w:t>Κ</w:t>
      </w:r>
      <w:r w:rsidRPr="007D083E">
        <w:rPr>
          <w:rFonts w:ascii="Arial" w:hAnsi="Arial" w:cs="Arial"/>
          <w:color w:val="000000" w:themeColor="text1"/>
          <w:szCs w:val="22"/>
          <w:lang w:eastAsia="en-US"/>
        </w:rPr>
        <w:t>. …………………</w:t>
      </w:r>
      <w:r w:rsidRPr="007D083E">
        <w:rPr>
          <w:rFonts w:ascii="Arial" w:hAnsi="Arial" w:cs="Arial"/>
          <w:color w:val="000000" w:themeColor="text1"/>
          <w:szCs w:val="22"/>
          <w:lang w:val="el-GR" w:eastAsia="en-US"/>
        </w:rPr>
        <w:t>Τηλ</w:t>
      </w:r>
      <w:r w:rsidRPr="007D083E">
        <w:rPr>
          <w:rFonts w:ascii="Arial" w:hAnsi="Arial" w:cs="Arial"/>
          <w:color w:val="000000" w:themeColor="text1"/>
          <w:szCs w:val="22"/>
          <w:lang w:eastAsia="en-US"/>
        </w:rPr>
        <w:t>. …………………….……………………</w:t>
      </w:r>
      <w:r w:rsidRPr="007D083E">
        <w:rPr>
          <w:rFonts w:ascii="Arial" w:hAnsi="Arial" w:cs="Arial"/>
          <w:color w:val="000000" w:themeColor="text1"/>
          <w:szCs w:val="22"/>
          <w:lang w:val="fr-FR" w:eastAsia="en-US"/>
        </w:rPr>
        <w:t>E</w:t>
      </w:r>
      <w:r w:rsidRPr="007D083E">
        <w:rPr>
          <w:rFonts w:ascii="Arial" w:hAnsi="Arial" w:cs="Arial"/>
          <w:color w:val="000000" w:themeColor="text1"/>
          <w:szCs w:val="22"/>
          <w:lang w:eastAsia="en-US"/>
        </w:rPr>
        <w:t>-</w:t>
      </w:r>
      <w:r w:rsidRPr="007D083E">
        <w:rPr>
          <w:rFonts w:ascii="Arial" w:hAnsi="Arial" w:cs="Arial"/>
          <w:color w:val="000000" w:themeColor="text1"/>
          <w:szCs w:val="22"/>
          <w:lang w:val="fr-FR" w:eastAsia="en-US"/>
        </w:rPr>
        <w:t>mail</w:t>
      </w:r>
      <w:r w:rsidRPr="007D083E">
        <w:rPr>
          <w:rFonts w:ascii="Arial" w:hAnsi="Arial" w:cs="Arial"/>
          <w:color w:val="000000" w:themeColor="text1"/>
          <w:szCs w:val="22"/>
          <w:lang w:eastAsia="en-US"/>
        </w:rPr>
        <w:t>…………………</w:t>
      </w:r>
      <w:proofErr w:type="gramStart"/>
      <w:r w:rsidRPr="007D083E">
        <w:rPr>
          <w:rFonts w:ascii="Arial" w:hAnsi="Arial" w:cs="Arial"/>
          <w:color w:val="000000" w:themeColor="text1"/>
          <w:szCs w:val="22"/>
          <w:lang w:eastAsia="en-US"/>
        </w:rPr>
        <w:t>…..</w:t>
      </w:r>
      <w:proofErr w:type="gramEnd"/>
    </w:p>
    <w:p w14:paraId="392B9AC4"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58DD2C51"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Ονοματεπώνυμο Νομίμου Εκπροσώπου: ………………………………………………………….</w:t>
      </w:r>
    </w:p>
    <w:p w14:paraId="37F9F478"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Α.Φ.Μ. – Δ.Ο.Υ.: ……………………………………………………………………………………….</w:t>
      </w:r>
    </w:p>
    <w:p w14:paraId="0B247FA8"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Λήξη Οικονομικής Προσφοράς: 12 μήνες από την επόμενη της διενέργειας του διαγωνισμού.</w:t>
      </w:r>
    </w:p>
    <w:p w14:paraId="1241FE44"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14:paraId="08C42CF4"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Προς: Την «ΕΓΝΑΤΙΑ ΟΔΟΣ ΑΕ»</w:t>
      </w:r>
    </w:p>
    <w:p w14:paraId="68FD5398"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14:paraId="597CEEF2"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r w:rsidRPr="007D083E">
        <w:rPr>
          <w:rFonts w:ascii="Arial" w:hAnsi="Arial" w:cs="Arial"/>
          <w:color w:val="000000" w:themeColor="text1"/>
          <w:szCs w:val="22"/>
          <w:lang w:val="el-GR" w:eastAsia="en-US"/>
        </w:rPr>
        <w:t xml:space="preserve">Αφού έλαβα γνώση των τευχών του Διαγωνισμού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w:t>
      </w:r>
      <w:r w:rsidRPr="007D083E">
        <w:rPr>
          <w:rFonts w:ascii="Arial" w:hAnsi="Arial" w:cs="Arial"/>
          <w:color w:val="000000" w:themeColor="text1"/>
          <w:sz w:val="21"/>
          <w:szCs w:val="21"/>
          <w:lang w:val="el-GR" w:eastAsia="el-GR"/>
        </w:rPr>
        <w:t>στο σύνολό της</w:t>
      </w:r>
      <w:r w:rsidRPr="007D083E">
        <w:rPr>
          <w:rFonts w:ascii="Arial" w:hAnsi="Arial" w:cs="Arial"/>
          <w:color w:val="000000" w:themeColor="text1"/>
          <w:szCs w:val="22"/>
          <w:lang w:val="el-GR" w:eastAsia="en-US"/>
        </w:rPr>
        <w:t>:</w:t>
      </w:r>
    </w:p>
    <w:p w14:paraId="28E79601"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highlight w:val="yellow"/>
          <w:lang w:val="el-GR" w:eastAsia="en-US"/>
        </w:rPr>
      </w:pPr>
    </w:p>
    <w:p w14:paraId="577260E7" w14:textId="37D2EA30" w:rsidR="005059BC" w:rsidRPr="007D083E" w:rsidRDefault="005059BC" w:rsidP="005059BC">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 xml:space="preserve">ΠΙΝΑΚΑΣ ΠΟΣΩΝ </w:t>
      </w:r>
      <w:r w:rsidR="00946E34" w:rsidRPr="007D083E">
        <w:rPr>
          <w:rFonts w:ascii="Arial" w:hAnsi="Arial" w:cs="Arial"/>
          <w:b/>
          <w:bCs/>
          <w:color w:val="000000" w:themeColor="text1"/>
          <w:szCs w:val="22"/>
          <w:lang w:val="el-GR" w:eastAsia="el-GR"/>
        </w:rPr>
        <w:t xml:space="preserve">ΕΤΗΣΙΩΝ </w:t>
      </w:r>
      <w:r w:rsidRPr="007D083E">
        <w:rPr>
          <w:rFonts w:ascii="Arial" w:hAnsi="Arial" w:cs="Arial"/>
          <w:b/>
          <w:bCs/>
          <w:color w:val="000000" w:themeColor="text1"/>
          <w:szCs w:val="22"/>
          <w:lang w:val="el-GR" w:eastAsia="el-GR"/>
        </w:rPr>
        <w:t>ΑΠΟΔΟΧΩΝ ΚΑΙ ΑΣΦΑΛΙΣΤΙΚΩΝ ΕΙΣΦΟΡΩΝ</w:t>
      </w:r>
      <w:r w:rsidR="00946E34" w:rsidRPr="007D083E">
        <w:rPr>
          <w:rFonts w:ascii="Arial" w:hAnsi="Arial" w:cs="Arial"/>
          <w:b/>
          <w:bCs/>
          <w:color w:val="000000" w:themeColor="text1"/>
          <w:szCs w:val="22"/>
          <w:lang w:val="el-GR" w:eastAsia="el-GR"/>
        </w:rPr>
        <w:t xml:space="preserve"> </w:t>
      </w:r>
      <w:r w:rsidRPr="007D083E">
        <w:rPr>
          <w:rFonts w:ascii="Arial" w:hAnsi="Arial" w:cs="Arial"/>
          <w:b/>
          <w:bCs/>
          <w:color w:val="000000" w:themeColor="text1"/>
          <w:szCs w:val="22"/>
          <w:lang w:val="el-GR" w:eastAsia="el-GR"/>
        </w:rPr>
        <w:t xml:space="preserve"> </w:t>
      </w:r>
    </w:p>
    <w:tbl>
      <w:tblPr>
        <w:tblW w:w="100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91"/>
        <w:gridCol w:w="1209"/>
        <w:gridCol w:w="980"/>
        <w:gridCol w:w="1007"/>
        <w:gridCol w:w="1815"/>
        <w:gridCol w:w="1554"/>
        <w:gridCol w:w="6"/>
        <w:gridCol w:w="1548"/>
        <w:gridCol w:w="13"/>
      </w:tblGrid>
      <w:tr w:rsidR="007D083E" w:rsidRPr="007D083E" w14:paraId="59DE42C3" w14:textId="77777777" w:rsidTr="001576DE">
        <w:tc>
          <w:tcPr>
            <w:tcW w:w="517" w:type="dxa"/>
            <w:shd w:val="clear" w:color="auto" w:fill="auto"/>
            <w:vAlign w:val="center"/>
          </w:tcPr>
          <w:p w14:paraId="59FC7521" w14:textId="77777777" w:rsidR="005059BC" w:rsidRPr="007D083E" w:rsidRDefault="005059BC" w:rsidP="001576DE">
            <w:pPr>
              <w:tabs>
                <w:tab w:val="left" w:pos="176"/>
              </w:tabs>
              <w:suppressAutoHyphens w:val="0"/>
              <w:overflowPunct w:val="0"/>
              <w:autoSpaceDE w:val="0"/>
              <w:autoSpaceDN w:val="0"/>
              <w:adjustRightInd w:val="0"/>
              <w:spacing w:after="0"/>
              <w:ind w:left="-108" w:right="-158"/>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α/α</w:t>
            </w:r>
          </w:p>
        </w:tc>
        <w:tc>
          <w:tcPr>
            <w:tcW w:w="1391" w:type="dxa"/>
            <w:shd w:val="clear" w:color="auto" w:fill="auto"/>
            <w:vAlign w:val="center"/>
          </w:tcPr>
          <w:p w14:paraId="45264C74" w14:textId="77777777" w:rsidR="005059BC" w:rsidRPr="007D083E" w:rsidRDefault="005059BC" w:rsidP="001576DE">
            <w:pPr>
              <w:suppressAutoHyphens w:val="0"/>
              <w:overflowPunct w:val="0"/>
              <w:autoSpaceDE w:val="0"/>
              <w:autoSpaceDN w:val="0"/>
              <w:adjustRightInd w:val="0"/>
              <w:spacing w:after="0"/>
              <w:ind w:left="-58" w:right="-4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ΑΡΙΘΜΟΣ ΕΡΓΑΖΟΜΕ-</w:t>
            </w:r>
          </w:p>
          <w:p w14:paraId="694FD355" w14:textId="77777777" w:rsidR="005059BC" w:rsidRPr="007D083E" w:rsidRDefault="005059BC" w:rsidP="001576DE">
            <w:pPr>
              <w:suppressAutoHyphens w:val="0"/>
              <w:overflowPunct w:val="0"/>
              <w:autoSpaceDE w:val="0"/>
              <w:autoSpaceDN w:val="0"/>
              <w:adjustRightInd w:val="0"/>
              <w:spacing w:after="0"/>
              <w:ind w:left="-58" w:right="-4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ΝΩΝ</w:t>
            </w:r>
          </w:p>
        </w:tc>
        <w:tc>
          <w:tcPr>
            <w:tcW w:w="1209" w:type="dxa"/>
            <w:shd w:val="clear" w:color="auto" w:fill="auto"/>
            <w:vAlign w:val="center"/>
          </w:tcPr>
          <w:p w14:paraId="366B51E0" w14:textId="77777777" w:rsidR="005059BC" w:rsidRPr="007D083E" w:rsidRDefault="005059BC" w:rsidP="001576DE">
            <w:pPr>
              <w:suppressAutoHyphens w:val="0"/>
              <w:overflowPunct w:val="0"/>
              <w:autoSpaceDE w:val="0"/>
              <w:autoSpaceDN w:val="0"/>
              <w:adjustRightInd w:val="0"/>
              <w:spacing w:after="0"/>
              <w:ind w:left="-95" w:right="-10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(1)</w:t>
            </w:r>
          </w:p>
          <w:p w14:paraId="4E30CABA" w14:textId="77777777" w:rsidR="005059BC" w:rsidRPr="007D083E" w:rsidRDefault="005059BC" w:rsidP="001576DE">
            <w:pPr>
              <w:suppressAutoHyphens w:val="0"/>
              <w:overflowPunct w:val="0"/>
              <w:autoSpaceDE w:val="0"/>
              <w:autoSpaceDN w:val="0"/>
              <w:adjustRightInd w:val="0"/>
              <w:spacing w:after="0"/>
              <w:ind w:left="-95" w:right="-10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ΣΥΛΛΟΓΙΚΗ</w:t>
            </w:r>
          </w:p>
          <w:p w14:paraId="40DE1EEE" w14:textId="77777777" w:rsidR="005059BC" w:rsidRPr="007D083E" w:rsidRDefault="005059BC" w:rsidP="001576DE">
            <w:pPr>
              <w:suppressAutoHyphens w:val="0"/>
              <w:overflowPunct w:val="0"/>
              <w:autoSpaceDE w:val="0"/>
              <w:autoSpaceDN w:val="0"/>
              <w:adjustRightInd w:val="0"/>
              <w:spacing w:after="0"/>
              <w:ind w:left="-95" w:right="-10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ΣΥΜΒΑΣΗΣ</w:t>
            </w:r>
          </w:p>
          <w:p w14:paraId="245576BD" w14:textId="77777777" w:rsidR="005059BC" w:rsidRPr="007D083E" w:rsidRDefault="005059BC" w:rsidP="001576DE">
            <w:pPr>
              <w:suppressAutoHyphens w:val="0"/>
              <w:overflowPunct w:val="0"/>
              <w:autoSpaceDE w:val="0"/>
              <w:autoSpaceDN w:val="0"/>
              <w:adjustRightInd w:val="0"/>
              <w:spacing w:after="0"/>
              <w:ind w:left="-96" w:right="-10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ΕΡΓΑΣΙΑΣ</w:t>
            </w:r>
          </w:p>
        </w:tc>
        <w:tc>
          <w:tcPr>
            <w:tcW w:w="980" w:type="dxa"/>
            <w:shd w:val="clear" w:color="auto" w:fill="auto"/>
            <w:vAlign w:val="center"/>
          </w:tcPr>
          <w:p w14:paraId="7DB9082C" w14:textId="77777777" w:rsidR="005059BC" w:rsidRPr="007D083E" w:rsidRDefault="005059BC" w:rsidP="001576DE">
            <w:pPr>
              <w:suppressAutoHyphens w:val="0"/>
              <w:overflowPunct w:val="0"/>
              <w:autoSpaceDE w:val="0"/>
              <w:autoSpaceDN w:val="0"/>
              <w:adjustRightInd w:val="0"/>
              <w:spacing w:after="0"/>
              <w:ind w:left="-108" w:right="-136"/>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 xml:space="preserve">ΗΜΕΡΕΣ ΕΡΓΑΣΙΑΣ </w:t>
            </w:r>
          </w:p>
        </w:tc>
        <w:tc>
          <w:tcPr>
            <w:tcW w:w="1007" w:type="dxa"/>
            <w:shd w:val="clear" w:color="auto" w:fill="auto"/>
            <w:vAlign w:val="center"/>
          </w:tcPr>
          <w:p w14:paraId="3E7B862E" w14:textId="77777777" w:rsidR="005059BC" w:rsidRPr="007D083E" w:rsidRDefault="005059BC" w:rsidP="001576DE">
            <w:pPr>
              <w:suppressAutoHyphens w:val="0"/>
              <w:overflowPunct w:val="0"/>
              <w:autoSpaceDE w:val="0"/>
              <w:autoSpaceDN w:val="0"/>
              <w:adjustRightInd w:val="0"/>
              <w:spacing w:after="0"/>
              <w:ind w:left="-108" w:right="-136"/>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ΩΡΕΣ</w:t>
            </w:r>
          </w:p>
          <w:p w14:paraId="23D778D7" w14:textId="77777777" w:rsidR="005059BC" w:rsidRPr="007D083E" w:rsidRDefault="005059BC" w:rsidP="001576DE">
            <w:pPr>
              <w:suppressAutoHyphens w:val="0"/>
              <w:overflowPunct w:val="0"/>
              <w:autoSpaceDE w:val="0"/>
              <w:autoSpaceDN w:val="0"/>
              <w:adjustRightInd w:val="0"/>
              <w:spacing w:after="0"/>
              <w:ind w:left="-114" w:right="-121"/>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 xml:space="preserve">ΕΡΓΑΣΙΑΣ </w:t>
            </w:r>
          </w:p>
        </w:tc>
        <w:tc>
          <w:tcPr>
            <w:tcW w:w="1815" w:type="dxa"/>
            <w:shd w:val="clear" w:color="auto" w:fill="auto"/>
            <w:vAlign w:val="center"/>
          </w:tcPr>
          <w:p w14:paraId="1C4399B0" w14:textId="77777777" w:rsidR="005059BC" w:rsidRPr="007D083E"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(2)</w:t>
            </w:r>
          </w:p>
          <w:p w14:paraId="686BB6A6" w14:textId="77777777" w:rsidR="005059BC" w:rsidRPr="007D083E"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ΕΤΗΣΙΕΣ ΣΥΝΟΛΙΚΕΣ ΑΠΟΔΟΧΕΣ</w:t>
            </w:r>
          </w:p>
          <w:p w14:paraId="074AE39D" w14:textId="77777777" w:rsidR="005059BC" w:rsidRPr="007D083E"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ΕΡΓΑΖΟΜΕΝΩΝ</w:t>
            </w:r>
          </w:p>
          <w:p w14:paraId="5F0AA153" w14:textId="77777777" w:rsidR="005059BC" w:rsidRPr="007D083E"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w:t>
            </w:r>
          </w:p>
        </w:tc>
        <w:tc>
          <w:tcPr>
            <w:tcW w:w="1560" w:type="dxa"/>
            <w:gridSpan w:val="2"/>
            <w:shd w:val="clear" w:color="auto" w:fill="auto"/>
            <w:vAlign w:val="center"/>
          </w:tcPr>
          <w:p w14:paraId="35DBDC32" w14:textId="77777777" w:rsidR="005059BC" w:rsidRPr="007D083E" w:rsidRDefault="005059BC" w:rsidP="001576DE">
            <w:pPr>
              <w:suppressAutoHyphens w:val="0"/>
              <w:overflowPunct w:val="0"/>
              <w:autoSpaceDE w:val="0"/>
              <w:autoSpaceDN w:val="0"/>
              <w:adjustRightInd w:val="0"/>
              <w:spacing w:after="0"/>
              <w:ind w:left="-108" w:right="-89"/>
              <w:jc w:val="center"/>
              <w:textAlignment w:val="baseline"/>
              <w:rPr>
                <w:rFonts w:ascii="Arial" w:hAnsi="Arial" w:cs="Arial"/>
                <w:b/>
                <w:color w:val="000000" w:themeColor="text1"/>
                <w:sz w:val="20"/>
                <w:szCs w:val="20"/>
                <w:lang w:val="en-US" w:eastAsia="en-US"/>
              </w:rPr>
            </w:pPr>
            <w:r w:rsidRPr="007D083E">
              <w:rPr>
                <w:rFonts w:ascii="Arial" w:hAnsi="Arial" w:cs="Arial"/>
                <w:b/>
                <w:color w:val="000000" w:themeColor="text1"/>
                <w:sz w:val="20"/>
                <w:szCs w:val="20"/>
                <w:lang w:val="en-US" w:eastAsia="en-US"/>
              </w:rPr>
              <w:t>(3)</w:t>
            </w:r>
          </w:p>
          <w:p w14:paraId="4E9B4B58" w14:textId="77777777" w:rsidR="005059BC" w:rsidRPr="007D083E" w:rsidRDefault="005059BC" w:rsidP="001576DE">
            <w:pPr>
              <w:suppressAutoHyphens w:val="0"/>
              <w:overflowPunct w:val="0"/>
              <w:autoSpaceDE w:val="0"/>
              <w:autoSpaceDN w:val="0"/>
              <w:adjustRightInd w:val="0"/>
              <w:spacing w:after="0"/>
              <w:ind w:left="-108" w:right="-89"/>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ΑΣΦΑΛΙΣΤΙΚΕΣ ΕΙΣΦΟΡΕΣ (ΕΡΓΟΔΟΤΙΚΕΣ</w:t>
            </w:r>
          </w:p>
          <w:p w14:paraId="36A65F5D" w14:textId="77777777" w:rsidR="005059BC" w:rsidRPr="007D083E" w:rsidRDefault="005059BC" w:rsidP="001576DE">
            <w:pPr>
              <w:suppressAutoHyphens w:val="0"/>
              <w:overflowPunct w:val="0"/>
              <w:autoSpaceDE w:val="0"/>
              <w:autoSpaceDN w:val="0"/>
              <w:adjustRightInd w:val="0"/>
              <w:spacing w:after="0"/>
              <w:ind w:left="-108" w:right="-89"/>
              <w:jc w:val="center"/>
              <w:textAlignment w:val="baseline"/>
              <w:rPr>
                <w:rFonts w:ascii="Arial" w:hAnsi="Arial" w:cs="Arial"/>
                <w:b/>
                <w:color w:val="000000" w:themeColor="text1"/>
                <w:sz w:val="20"/>
                <w:szCs w:val="20"/>
                <w:lang w:val="el-GR" w:eastAsia="en-US"/>
              </w:rPr>
            </w:pPr>
            <w:r w:rsidRPr="007D083E">
              <w:rPr>
                <w:rFonts w:ascii="Arial" w:hAnsi="Arial" w:cs="Arial"/>
                <w:b/>
                <w:color w:val="000000" w:themeColor="text1"/>
                <w:sz w:val="20"/>
                <w:szCs w:val="20"/>
                <w:lang w:val="el-GR" w:eastAsia="en-US"/>
              </w:rPr>
              <w:t>(€)</w:t>
            </w:r>
          </w:p>
        </w:tc>
        <w:tc>
          <w:tcPr>
            <w:tcW w:w="1561" w:type="dxa"/>
            <w:gridSpan w:val="2"/>
            <w:shd w:val="clear" w:color="auto" w:fill="auto"/>
            <w:vAlign w:val="center"/>
          </w:tcPr>
          <w:p w14:paraId="27A537F2" w14:textId="77777777" w:rsidR="005059BC" w:rsidRPr="007D083E" w:rsidRDefault="005059BC" w:rsidP="001576DE">
            <w:pPr>
              <w:suppressAutoHyphens w:val="0"/>
              <w:autoSpaceDE w:val="0"/>
              <w:autoSpaceDN w:val="0"/>
              <w:adjustRightInd w:val="0"/>
              <w:spacing w:after="0"/>
              <w:ind w:left="-108" w:right="-65"/>
              <w:jc w:val="center"/>
              <w:rPr>
                <w:rFonts w:ascii="Arial" w:hAnsi="Arial" w:cs="Arial"/>
                <w:b/>
                <w:bCs/>
                <w:color w:val="000000" w:themeColor="text1"/>
                <w:sz w:val="20"/>
                <w:szCs w:val="20"/>
                <w:lang w:val="el-GR" w:eastAsia="el-GR"/>
              </w:rPr>
            </w:pPr>
            <w:r w:rsidRPr="007D083E">
              <w:rPr>
                <w:rFonts w:ascii="Arial" w:hAnsi="Arial" w:cs="Arial"/>
                <w:b/>
                <w:bCs/>
                <w:color w:val="000000" w:themeColor="text1"/>
                <w:sz w:val="20"/>
                <w:szCs w:val="20"/>
                <w:lang w:val="el-GR" w:eastAsia="el-GR"/>
              </w:rPr>
              <w:t>(4)=(2)+(3)</w:t>
            </w:r>
          </w:p>
          <w:p w14:paraId="08600B7F" w14:textId="77777777" w:rsidR="005059BC" w:rsidRPr="007D083E" w:rsidRDefault="005059BC" w:rsidP="001576DE">
            <w:pPr>
              <w:suppressAutoHyphens w:val="0"/>
              <w:autoSpaceDE w:val="0"/>
              <w:autoSpaceDN w:val="0"/>
              <w:adjustRightInd w:val="0"/>
              <w:spacing w:after="0"/>
              <w:ind w:left="-108" w:right="-65"/>
              <w:jc w:val="center"/>
              <w:rPr>
                <w:rFonts w:ascii="Arial" w:hAnsi="Arial" w:cs="Arial"/>
                <w:b/>
                <w:bCs/>
                <w:color w:val="000000" w:themeColor="text1"/>
                <w:sz w:val="20"/>
                <w:szCs w:val="20"/>
                <w:lang w:val="el-GR" w:eastAsia="el-GR"/>
              </w:rPr>
            </w:pPr>
            <w:r w:rsidRPr="007D083E">
              <w:rPr>
                <w:rFonts w:ascii="Arial" w:hAnsi="Arial" w:cs="Arial"/>
                <w:b/>
                <w:bCs/>
                <w:color w:val="000000" w:themeColor="text1"/>
                <w:sz w:val="20"/>
                <w:szCs w:val="20"/>
                <w:lang w:val="el-GR" w:eastAsia="el-GR"/>
              </w:rPr>
              <w:t xml:space="preserve">ΑΘΡΟΙΣΜΑ ΑΠΟΔΟΧΩΝ ΚΑΙ ΑΣΦΑΛΙΣΤΙΚΩΝ ΕΙΣΦΟΡΩΝ </w:t>
            </w:r>
          </w:p>
          <w:p w14:paraId="67A5ACAC" w14:textId="77777777" w:rsidR="005059BC" w:rsidRPr="007D083E" w:rsidRDefault="005059BC" w:rsidP="001576DE">
            <w:pPr>
              <w:suppressAutoHyphens w:val="0"/>
              <w:overflowPunct w:val="0"/>
              <w:autoSpaceDE w:val="0"/>
              <w:autoSpaceDN w:val="0"/>
              <w:adjustRightInd w:val="0"/>
              <w:spacing w:after="0"/>
              <w:ind w:left="-108" w:right="-65"/>
              <w:jc w:val="center"/>
              <w:textAlignment w:val="baseline"/>
              <w:rPr>
                <w:rFonts w:ascii="Arial" w:hAnsi="Arial" w:cs="Arial"/>
                <w:b/>
                <w:color w:val="000000" w:themeColor="text1"/>
                <w:sz w:val="20"/>
                <w:szCs w:val="20"/>
                <w:lang w:val="el-GR" w:eastAsia="en-US"/>
              </w:rPr>
            </w:pPr>
            <w:r w:rsidRPr="007D083E">
              <w:rPr>
                <w:rFonts w:ascii="Arial" w:hAnsi="Arial" w:cs="Arial"/>
                <w:b/>
                <w:bCs/>
                <w:color w:val="000000" w:themeColor="text1"/>
                <w:sz w:val="20"/>
                <w:szCs w:val="20"/>
                <w:lang w:val="el-GR" w:eastAsia="el-GR"/>
              </w:rPr>
              <w:t>(€)</w:t>
            </w:r>
          </w:p>
        </w:tc>
      </w:tr>
      <w:tr w:rsidR="007D083E" w:rsidRPr="007D083E" w14:paraId="3CA93117" w14:textId="77777777" w:rsidTr="001576DE">
        <w:tc>
          <w:tcPr>
            <w:tcW w:w="517" w:type="dxa"/>
            <w:shd w:val="clear" w:color="auto" w:fill="auto"/>
          </w:tcPr>
          <w:p w14:paraId="3EB40B7B"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1</w:t>
            </w:r>
          </w:p>
        </w:tc>
        <w:tc>
          <w:tcPr>
            <w:tcW w:w="1391" w:type="dxa"/>
            <w:shd w:val="clear" w:color="auto" w:fill="auto"/>
          </w:tcPr>
          <w:p w14:paraId="1C2942F4"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14:paraId="75FA593D"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14:paraId="203E67C2"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14:paraId="151F34DA"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14:paraId="693B4B96"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14:paraId="22CFA2C5"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14:paraId="12A41AEA"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083E" w:rsidRPr="007D083E" w14:paraId="56E71D4A" w14:textId="77777777" w:rsidTr="001576DE">
        <w:tc>
          <w:tcPr>
            <w:tcW w:w="517" w:type="dxa"/>
            <w:shd w:val="clear" w:color="auto" w:fill="auto"/>
          </w:tcPr>
          <w:p w14:paraId="41CD0E08"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2</w:t>
            </w:r>
          </w:p>
        </w:tc>
        <w:tc>
          <w:tcPr>
            <w:tcW w:w="1391" w:type="dxa"/>
            <w:shd w:val="clear" w:color="auto" w:fill="auto"/>
          </w:tcPr>
          <w:p w14:paraId="72A0181A"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14:paraId="02C99D6D"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14:paraId="0BA91B5E"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14:paraId="718BA48A"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14:paraId="1534263B"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14:paraId="0CAB638D"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14:paraId="2616E1F4"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083E" w:rsidRPr="007D083E" w14:paraId="44AD0624" w14:textId="77777777" w:rsidTr="001576DE">
        <w:tc>
          <w:tcPr>
            <w:tcW w:w="517" w:type="dxa"/>
            <w:shd w:val="clear" w:color="auto" w:fill="auto"/>
          </w:tcPr>
          <w:p w14:paraId="7B5B7CF1"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3</w:t>
            </w:r>
          </w:p>
        </w:tc>
        <w:tc>
          <w:tcPr>
            <w:tcW w:w="1391" w:type="dxa"/>
            <w:shd w:val="clear" w:color="auto" w:fill="auto"/>
          </w:tcPr>
          <w:p w14:paraId="7FD51A50"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14:paraId="2D5F7D81"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14:paraId="435E7CE1"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14:paraId="1AE9945D"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14:paraId="0DED7859"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14:paraId="6A2EA986"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14:paraId="1B2A668E"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083E" w:rsidRPr="007D083E" w14:paraId="407D6B26" w14:textId="77777777" w:rsidTr="001576DE">
        <w:tc>
          <w:tcPr>
            <w:tcW w:w="517" w:type="dxa"/>
            <w:shd w:val="clear" w:color="auto" w:fill="auto"/>
          </w:tcPr>
          <w:p w14:paraId="3CD16187"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4</w:t>
            </w:r>
          </w:p>
        </w:tc>
        <w:tc>
          <w:tcPr>
            <w:tcW w:w="1391" w:type="dxa"/>
            <w:shd w:val="clear" w:color="auto" w:fill="auto"/>
          </w:tcPr>
          <w:p w14:paraId="479758B3"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14:paraId="1432B102"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14:paraId="77BD555E"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14:paraId="3580E778"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14:paraId="2D3CA4DC"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14:paraId="0A8D6397"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14:paraId="6D325F42"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083E" w:rsidRPr="007D083E" w14:paraId="79252F1D" w14:textId="77777777" w:rsidTr="001576DE">
        <w:tc>
          <w:tcPr>
            <w:tcW w:w="517" w:type="dxa"/>
            <w:shd w:val="clear" w:color="auto" w:fill="auto"/>
          </w:tcPr>
          <w:p w14:paraId="26847A88"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5</w:t>
            </w:r>
          </w:p>
        </w:tc>
        <w:tc>
          <w:tcPr>
            <w:tcW w:w="1391" w:type="dxa"/>
            <w:shd w:val="clear" w:color="auto" w:fill="auto"/>
          </w:tcPr>
          <w:p w14:paraId="435D7232"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14:paraId="72F2CA3E"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14:paraId="6745A3CF"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14:paraId="75AA1CA1"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14:paraId="1A1943ED"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14:paraId="564FA341"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14:paraId="4836CB61"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083E" w:rsidRPr="007D083E" w14:paraId="3CDCAB51" w14:textId="77777777" w:rsidTr="001576DE">
        <w:trPr>
          <w:gridAfter w:val="1"/>
          <w:wAfter w:w="13" w:type="dxa"/>
        </w:trPr>
        <w:tc>
          <w:tcPr>
            <w:tcW w:w="5104" w:type="dxa"/>
            <w:gridSpan w:val="5"/>
            <w:shd w:val="clear" w:color="auto" w:fill="auto"/>
          </w:tcPr>
          <w:p w14:paraId="228D5470" w14:textId="77777777" w:rsidR="005059BC" w:rsidRPr="007D083E" w:rsidRDefault="005059BC" w:rsidP="001576DE">
            <w:pPr>
              <w:suppressAutoHyphens w:val="0"/>
              <w:overflowPunct w:val="0"/>
              <w:autoSpaceDE w:val="0"/>
              <w:autoSpaceDN w:val="0"/>
              <w:adjustRightInd w:val="0"/>
              <w:spacing w:before="20" w:after="40"/>
              <w:jc w:val="right"/>
              <w:textAlignment w:val="baseline"/>
              <w:rPr>
                <w:rFonts w:ascii="Arial" w:hAnsi="Arial" w:cs="Arial"/>
                <w:b/>
                <w:color w:val="000000" w:themeColor="text1"/>
                <w:szCs w:val="22"/>
                <w:lang w:val="el-GR" w:eastAsia="en-US"/>
              </w:rPr>
            </w:pPr>
            <w:r w:rsidRPr="007D083E">
              <w:rPr>
                <w:rFonts w:ascii="Arial" w:hAnsi="Arial" w:cs="Arial"/>
                <w:b/>
                <w:color w:val="000000" w:themeColor="text1"/>
                <w:sz w:val="21"/>
                <w:szCs w:val="21"/>
                <w:lang w:val="el-GR" w:eastAsia="el-GR"/>
              </w:rPr>
              <w:t>ΣΥΝΟΛΟ</w:t>
            </w:r>
          </w:p>
        </w:tc>
        <w:tc>
          <w:tcPr>
            <w:tcW w:w="1815" w:type="dxa"/>
            <w:shd w:val="clear" w:color="auto" w:fill="auto"/>
          </w:tcPr>
          <w:p w14:paraId="22ED0B8E" w14:textId="77777777" w:rsidR="005059BC" w:rsidRPr="007D083E" w:rsidRDefault="005059BC" w:rsidP="001576DE">
            <w:pPr>
              <w:suppressAutoHyphens w:val="0"/>
              <w:overflowPunct w:val="0"/>
              <w:autoSpaceDE w:val="0"/>
              <w:autoSpaceDN w:val="0"/>
              <w:adjustRightInd w:val="0"/>
              <w:spacing w:before="20" w:after="40"/>
              <w:jc w:val="center"/>
              <w:textAlignment w:val="baseline"/>
              <w:rPr>
                <w:rFonts w:ascii="Arial" w:hAnsi="Arial" w:cs="Arial"/>
                <w:b/>
                <w:color w:val="000000" w:themeColor="text1"/>
                <w:szCs w:val="22"/>
                <w:lang w:val="el-GR" w:eastAsia="en-US"/>
              </w:rPr>
            </w:pPr>
          </w:p>
        </w:tc>
        <w:tc>
          <w:tcPr>
            <w:tcW w:w="1554" w:type="dxa"/>
            <w:shd w:val="clear" w:color="auto" w:fill="auto"/>
          </w:tcPr>
          <w:p w14:paraId="7AE10945" w14:textId="77777777" w:rsidR="005059BC" w:rsidRPr="007D083E" w:rsidRDefault="005059BC" w:rsidP="001576DE">
            <w:pPr>
              <w:suppressAutoHyphens w:val="0"/>
              <w:overflowPunct w:val="0"/>
              <w:autoSpaceDE w:val="0"/>
              <w:autoSpaceDN w:val="0"/>
              <w:adjustRightInd w:val="0"/>
              <w:spacing w:before="20" w:after="40"/>
              <w:jc w:val="center"/>
              <w:textAlignment w:val="baseline"/>
              <w:rPr>
                <w:rFonts w:ascii="Arial" w:hAnsi="Arial" w:cs="Arial"/>
                <w:b/>
                <w:color w:val="000000" w:themeColor="text1"/>
                <w:szCs w:val="22"/>
                <w:lang w:val="el-GR" w:eastAsia="en-US"/>
              </w:rPr>
            </w:pPr>
          </w:p>
        </w:tc>
        <w:tc>
          <w:tcPr>
            <w:tcW w:w="1554" w:type="dxa"/>
            <w:gridSpan w:val="2"/>
            <w:shd w:val="clear" w:color="auto" w:fill="auto"/>
          </w:tcPr>
          <w:p w14:paraId="262D8F3C" w14:textId="77777777" w:rsidR="005059BC" w:rsidRPr="007D083E" w:rsidRDefault="005059BC" w:rsidP="001576DE">
            <w:pPr>
              <w:suppressAutoHyphens w:val="0"/>
              <w:overflowPunct w:val="0"/>
              <w:autoSpaceDE w:val="0"/>
              <w:autoSpaceDN w:val="0"/>
              <w:adjustRightInd w:val="0"/>
              <w:spacing w:before="20" w:after="40"/>
              <w:jc w:val="center"/>
              <w:textAlignment w:val="baseline"/>
              <w:rPr>
                <w:rFonts w:ascii="Arial" w:hAnsi="Arial" w:cs="Arial"/>
                <w:b/>
                <w:color w:val="000000" w:themeColor="text1"/>
                <w:szCs w:val="22"/>
                <w:lang w:val="el-GR" w:eastAsia="en-US"/>
              </w:rPr>
            </w:pPr>
          </w:p>
        </w:tc>
      </w:tr>
    </w:tbl>
    <w:p w14:paraId="78A516F1" w14:textId="77777777" w:rsidR="005059BC" w:rsidRPr="007D083E" w:rsidRDefault="005059BC" w:rsidP="005059BC">
      <w:pPr>
        <w:suppressAutoHyphens w:val="0"/>
        <w:autoSpaceDE w:val="0"/>
        <w:autoSpaceDN w:val="0"/>
        <w:adjustRightInd w:val="0"/>
        <w:spacing w:after="0"/>
        <w:jc w:val="left"/>
        <w:rPr>
          <w:rFonts w:ascii="Arial" w:hAnsi="Arial" w:cs="Arial"/>
          <w:bCs/>
          <w:color w:val="000000" w:themeColor="text1"/>
          <w:szCs w:val="22"/>
          <w:lang w:val="el-GR" w:eastAsia="el-GR"/>
        </w:rPr>
      </w:pPr>
      <w:r w:rsidRPr="007D083E">
        <w:rPr>
          <w:rFonts w:ascii="Arial" w:hAnsi="Arial" w:cs="Arial"/>
          <w:bCs/>
          <w:color w:val="000000" w:themeColor="text1"/>
          <w:szCs w:val="22"/>
          <w:lang w:val="el-GR" w:eastAsia="el-GR"/>
        </w:rPr>
        <w:t>Για τα αναγραφόμενα της στήλης (1) του Πίνακα, θα επισυναφθεί η συλλογική σύμβαση εργασίας.</w:t>
      </w:r>
    </w:p>
    <w:p w14:paraId="706E178E" w14:textId="12CDA06A" w:rsidR="005059BC" w:rsidRPr="007D083E" w:rsidRDefault="005059BC" w:rsidP="005059BC">
      <w:pPr>
        <w:suppressAutoHyphens w:val="0"/>
        <w:autoSpaceDE w:val="0"/>
        <w:autoSpaceDN w:val="0"/>
        <w:adjustRightInd w:val="0"/>
        <w:spacing w:after="0"/>
        <w:rPr>
          <w:rFonts w:ascii="Arial" w:hAnsi="Arial" w:cs="Arial"/>
          <w:bCs/>
          <w:color w:val="000000" w:themeColor="text1"/>
          <w:szCs w:val="22"/>
          <w:lang w:val="el-GR" w:eastAsia="el-GR"/>
        </w:rPr>
      </w:pPr>
      <w:r w:rsidRPr="007D083E">
        <w:rPr>
          <w:rFonts w:ascii="Arial" w:hAnsi="Arial" w:cs="Arial"/>
          <w:bCs/>
          <w:color w:val="000000" w:themeColor="text1"/>
          <w:szCs w:val="22"/>
          <w:lang w:val="el-GR" w:eastAsia="el-GR"/>
        </w:rPr>
        <w:t>Για τα αναφερόμενα των στηλών (2), (3) του Πίνακα, η ανάλυση θα υποβάλλεται σε ανεξάρτητους πίνακες που θα συντάξει ο προσφέρων και θα συνοδεύουν την οικονομική προσφορά.</w:t>
      </w:r>
    </w:p>
    <w:p w14:paraId="758FAD4A" w14:textId="77777777" w:rsidR="00B54CA0" w:rsidRPr="007D083E" w:rsidRDefault="00B54CA0" w:rsidP="005059BC">
      <w:pPr>
        <w:suppressAutoHyphens w:val="0"/>
        <w:autoSpaceDE w:val="0"/>
        <w:autoSpaceDN w:val="0"/>
        <w:adjustRightInd w:val="0"/>
        <w:spacing w:after="0"/>
        <w:rPr>
          <w:rFonts w:ascii="Arial" w:hAnsi="Arial" w:cs="Arial"/>
          <w:bCs/>
          <w:color w:val="000000" w:themeColor="text1"/>
          <w:szCs w:val="22"/>
          <w:lang w:val="el-GR" w:eastAsia="el-GR"/>
        </w:rPr>
      </w:pPr>
    </w:p>
    <w:p w14:paraId="708B94CB" w14:textId="7E531CF0" w:rsidR="00B54CA0" w:rsidRPr="007D083E" w:rsidRDefault="008E27C2" w:rsidP="00B54CA0">
      <w:pPr>
        <w:suppressAutoHyphens w:val="0"/>
        <w:autoSpaceDE w:val="0"/>
        <w:autoSpaceDN w:val="0"/>
        <w:adjustRightInd w:val="0"/>
        <w:spacing w:after="0"/>
        <w:rPr>
          <w:rFonts w:ascii="Arial" w:eastAsia="Calibri" w:hAnsi="Arial" w:cs="Arial"/>
          <w:color w:val="000000" w:themeColor="text1"/>
          <w:szCs w:val="22"/>
          <w:lang w:val="el-GR" w:eastAsia="en-US"/>
        </w:rPr>
      </w:pPr>
      <w:r w:rsidRPr="007D083E">
        <w:rPr>
          <w:rFonts w:ascii="Arial" w:eastAsia="Calibri" w:hAnsi="Arial" w:cs="Arial"/>
          <w:color w:val="000000" w:themeColor="text1"/>
          <w:szCs w:val="22"/>
          <w:lang w:val="el-GR" w:eastAsia="en-US"/>
        </w:rPr>
        <w:t xml:space="preserve">* Για την </w:t>
      </w:r>
      <w:r w:rsidRPr="007D083E">
        <w:rPr>
          <w:rFonts w:ascii="Arial" w:hAnsi="Arial" w:cs="Arial"/>
          <w:color w:val="000000" w:themeColor="text1"/>
          <w:szCs w:val="22"/>
          <w:lang w:val="el-GR" w:eastAsia="el-GR"/>
        </w:rPr>
        <w:t>συγκριτική αξιολόγηση των Οικονομικών Προσφορών,</w:t>
      </w:r>
      <w:r w:rsidRPr="007D083E">
        <w:rPr>
          <w:rFonts w:ascii="Arial" w:eastAsia="Calibri" w:hAnsi="Arial" w:cs="Arial"/>
          <w:color w:val="000000" w:themeColor="text1"/>
          <w:szCs w:val="22"/>
          <w:lang w:val="el-GR" w:eastAsia="en-US"/>
        </w:rPr>
        <w:t xml:space="preserve"> και προς διευκόλυνση του υπολογισμού </w:t>
      </w:r>
      <w:r w:rsidRPr="007D083E">
        <w:rPr>
          <w:rFonts w:ascii="Arial" w:hAnsi="Arial" w:cs="Arial"/>
          <w:color w:val="000000" w:themeColor="text1"/>
          <w:lang w:val="el-GR"/>
        </w:rPr>
        <w:t>του κόστους μισθοδοσίας και μόνο για αυτό</w:t>
      </w:r>
      <w:r w:rsidRPr="007D083E">
        <w:rPr>
          <w:rFonts w:ascii="Arial" w:eastAsia="Calibri" w:hAnsi="Arial" w:cs="Arial"/>
          <w:color w:val="000000" w:themeColor="text1"/>
          <w:szCs w:val="22"/>
          <w:lang w:val="el-GR" w:eastAsia="en-US"/>
        </w:rPr>
        <w:t xml:space="preserve">, </w:t>
      </w:r>
      <w:r w:rsidR="00B54CA0" w:rsidRPr="007D083E">
        <w:rPr>
          <w:rFonts w:ascii="Arial" w:hAnsi="Arial" w:cs="Arial"/>
          <w:color w:val="000000" w:themeColor="text1"/>
          <w:lang w:val="el-GR"/>
        </w:rPr>
        <w:t xml:space="preserve">προτείνεται να ληφθεί υπόψη ως </w:t>
      </w:r>
      <w:r w:rsidR="00B54CA0" w:rsidRPr="007D083E">
        <w:rPr>
          <w:rFonts w:ascii="Arial" w:eastAsia="Calibri" w:hAnsi="Arial" w:cs="Arial"/>
          <w:b/>
          <w:bCs/>
          <w:color w:val="000000" w:themeColor="text1"/>
          <w:szCs w:val="22"/>
          <w:lang w:val="el-GR" w:eastAsia="en-US"/>
        </w:rPr>
        <w:t>ΕΝΔΕΙΚΤΙΚΗ</w:t>
      </w:r>
      <w:r w:rsidR="00B54CA0" w:rsidRPr="007D083E">
        <w:rPr>
          <w:rFonts w:ascii="Arial" w:eastAsia="Calibri" w:hAnsi="Arial" w:cs="Arial"/>
          <w:color w:val="000000" w:themeColor="text1"/>
          <w:szCs w:val="22"/>
          <w:lang w:val="el-GR" w:eastAsia="en-US"/>
        </w:rPr>
        <w:t xml:space="preserve"> ημερομηνία υπογραφής της σύμβασης και έναρξης της διετούς παροχής Υπηρεσίας η </w:t>
      </w:r>
      <w:r w:rsidR="00B54CA0" w:rsidRPr="007D083E">
        <w:rPr>
          <w:rFonts w:ascii="Arial" w:eastAsia="Calibri" w:hAnsi="Arial" w:cs="Arial"/>
          <w:b/>
          <w:bCs/>
          <w:color w:val="000000" w:themeColor="text1"/>
          <w:szCs w:val="22"/>
          <w:lang w:val="el-GR" w:eastAsia="en-US"/>
        </w:rPr>
        <w:t>1/10/2024</w:t>
      </w:r>
      <w:r w:rsidR="00402780" w:rsidRPr="007D083E">
        <w:rPr>
          <w:rFonts w:ascii="Arial" w:eastAsia="Calibri" w:hAnsi="Arial" w:cs="Arial"/>
          <w:b/>
          <w:bCs/>
          <w:color w:val="000000" w:themeColor="text1"/>
          <w:szCs w:val="22"/>
          <w:lang w:val="el-GR" w:eastAsia="en-US"/>
        </w:rPr>
        <w:t xml:space="preserve">. </w:t>
      </w:r>
      <w:r w:rsidR="00B54CA0" w:rsidRPr="007D083E">
        <w:rPr>
          <w:rFonts w:ascii="Arial" w:eastAsia="Calibri" w:hAnsi="Arial" w:cs="Arial"/>
          <w:color w:val="000000" w:themeColor="text1"/>
          <w:szCs w:val="22"/>
          <w:lang w:val="el-GR" w:eastAsia="en-US"/>
        </w:rPr>
        <w:t>(Η ημερομηνία αυτή δεν αποτελεί σε καμιά περίπτωση δέσμευση για την ανάθεση της σύμβασης).</w:t>
      </w:r>
    </w:p>
    <w:p w14:paraId="2291757D" w14:textId="35D82C47" w:rsidR="008E27C2" w:rsidRPr="007D083E" w:rsidRDefault="008E27C2" w:rsidP="008E27C2">
      <w:pPr>
        <w:suppressAutoHyphens w:val="0"/>
        <w:autoSpaceDE w:val="0"/>
        <w:autoSpaceDN w:val="0"/>
        <w:adjustRightInd w:val="0"/>
        <w:spacing w:after="0"/>
        <w:rPr>
          <w:rFonts w:ascii="Arial" w:eastAsia="Calibri" w:hAnsi="Arial" w:cs="Arial"/>
          <w:color w:val="000000" w:themeColor="text1"/>
          <w:szCs w:val="22"/>
          <w:lang w:val="el-GR" w:eastAsia="en-US"/>
        </w:rPr>
      </w:pPr>
    </w:p>
    <w:p w14:paraId="41608A7A" w14:textId="7E80468B" w:rsidR="005059BC" w:rsidRPr="007D083E"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lang w:val="el-GR" w:eastAsia="en-US"/>
        </w:rPr>
      </w:pPr>
    </w:p>
    <w:p w14:paraId="2FAD4CC7" w14:textId="77777777" w:rsidR="005059BC" w:rsidRPr="007D083E"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30"/>
          <w:szCs w:val="30"/>
          <w:lang w:val="el-GR" w:eastAsia="en-US"/>
        </w:rPr>
      </w:pPr>
      <w:r w:rsidRPr="007D083E">
        <w:rPr>
          <w:rFonts w:ascii="Arial" w:hAnsi="Arial" w:cs="Arial"/>
          <w:b/>
          <w:color w:val="000000" w:themeColor="text1"/>
          <w:sz w:val="30"/>
          <w:szCs w:val="30"/>
          <w:lang w:val="el-GR" w:eastAsia="en-US"/>
        </w:rPr>
        <w:t xml:space="preserve">ΣΥΝΕΧΕΙΑ </w:t>
      </w:r>
      <w:r w:rsidRPr="007D083E">
        <w:rPr>
          <w:rFonts w:ascii="Arial" w:hAnsi="Arial" w:cs="Arial"/>
          <w:b/>
          <w:bCs/>
          <w:color w:val="000000" w:themeColor="text1"/>
          <w:kern w:val="32"/>
          <w:sz w:val="30"/>
          <w:szCs w:val="30"/>
          <w:lang w:val="el-GR" w:eastAsia="en-US"/>
        </w:rPr>
        <w:t>ΟΙΚΟΝΟΜΙΚΗΣ ΠΡΟΣΦΟΡΑΣ</w:t>
      </w:r>
    </w:p>
    <w:p w14:paraId="26673BB2"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127"/>
        <w:gridCol w:w="3402"/>
      </w:tblGrid>
      <w:tr w:rsidR="007D083E" w:rsidRPr="007D083E" w14:paraId="18BA19EE" w14:textId="77777777" w:rsidTr="001727C8">
        <w:tc>
          <w:tcPr>
            <w:tcW w:w="2093" w:type="dxa"/>
            <w:shd w:val="clear" w:color="auto" w:fill="auto"/>
          </w:tcPr>
          <w:p w14:paraId="6169E77D"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ΑΘΡΟΙΣΜΑ ΑΠΟΔΟΧΩΝ / ΕΤΟΣ</w:t>
            </w:r>
          </w:p>
        </w:tc>
        <w:tc>
          <w:tcPr>
            <w:tcW w:w="2551" w:type="dxa"/>
            <w:shd w:val="clear" w:color="auto" w:fill="auto"/>
          </w:tcPr>
          <w:p w14:paraId="36E29FB8"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ΑΘΡΟΙΣΜΑ</w:t>
            </w:r>
          </w:p>
          <w:p w14:paraId="2F16329B"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ΑΣΦΑΛΙΣΤΙΚΩΝ ΕΙΣΦΟΡΩΝ / ΕΤΟΣ</w:t>
            </w:r>
          </w:p>
        </w:tc>
        <w:tc>
          <w:tcPr>
            <w:tcW w:w="5529" w:type="dxa"/>
            <w:gridSpan w:val="2"/>
            <w:shd w:val="clear" w:color="auto" w:fill="auto"/>
            <w:vAlign w:val="center"/>
          </w:tcPr>
          <w:p w14:paraId="01A03935" w14:textId="553D298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 xml:space="preserve">ΣΥΝΟΛΙΚΟ </w:t>
            </w:r>
            <w:r w:rsidR="00711309" w:rsidRPr="007D083E">
              <w:rPr>
                <w:rFonts w:ascii="Arial" w:hAnsi="Arial" w:cs="Arial"/>
                <w:b/>
                <w:bCs/>
                <w:color w:val="000000" w:themeColor="text1"/>
                <w:szCs w:val="22"/>
                <w:lang w:val="el-GR" w:eastAsia="el-GR"/>
              </w:rPr>
              <w:t xml:space="preserve">ΕΤΗΣΙΟ </w:t>
            </w:r>
            <w:r w:rsidRPr="007D083E">
              <w:rPr>
                <w:rFonts w:ascii="Arial" w:hAnsi="Arial" w:cs="Arial"/>
                <w:b/>
                <w:bCs/>
                <w:color w:val="000000" w:themeColor="text1"/>
                <w:szCs w:val="22"/>
                <w:lang w:val="el-GR" w:eastAsia="el-GR"/>
              </w:rPr>
              <w:t>ΚΟΣΤΟΣ</w:t>
            </w:r>
          </w:p>
          <w:p w14:paraId="7ABF5202" w14:textId="1BEB8201"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0"/>
                <w:highlight w:val="yellow"/>
                <w:lang w:val="el-GR" w:eastAsia="en-US"/>
              </w:rPr>
            </w:pPr>
            <w:r w:rsidRPr="007D083E">
              <w:rPr>
                <w:rFonts w:ascii="Arial" w:hAnsi="Arial" w:cs="Arial"/>
                <w:b/>
                <w:bCs/>
                <w:color w:val="000000" w:themeColor="text1"/>
                <w:szCs w:val="22"/>
                <w:lang w:val="el-GR" w:eastAsia="el-GR"/>
              </w:rPr>
              <w:t>(</w:t>
            </w:r>
            <w:r w:rsidRPr="007D083E">
              <w:rPr>
                <w:rFonts w:ascii="Arial" w:hAnsi="Arial" w:cs="Arial"/>
                <w:b/>
                <w:bCs/>
                <w:color w:val="000000" w:themeColor="text1"/>
                <w:sz w:val="20"/>
                <w:szCs w:val="20"/>
                <w:lang w:val="el-GR" w:eastAsia="el-GR"/>
              </w:rPr>
              <w:t>Τ</w:t>
            </w:r>
            <w:r w:rsidR="00711309" w:rsidRPr="007D083E">
              <w:rPr>
                <w:rFonts w:ascii="Arial" w:hAnsi="Arial" w:cs="Arial"/>
                <w:b/>
                <w:bCs/>
                <w:color w:val="000000" w:themeColor="text1"/>
                <w:sz w:val="20"/>
                <w:szCs w:val="20"/>
                <w:lang w:val="el-GR" w:eastAsia="el-GR"/>
              </w:rPr>
              <w:t xml:space="preserve">ο σύνολο της Στήλης </w:t>
            </w:r>
            <w:r w:rsidRPr="007D083E">
              <w:rPr>
                <w:rFonts w:ascii="Arial" w:hAnsi="Arial" w:cs="Arial"/>
                <w:b/>
                <w:bCs/>
                <w:color w:val="000000" w:themeColor="text1"/>
                <w:sz w:val="20"/>
                <w:szCs w:val="20"/>
                <w:lang w:val="el-GR" w:eastAsia="el-GR"/>
              </w:rPr>
              <w:t xml:space="preserve"> 4 </w:t>
            </w:r>
            <w:r w:rsidR="00711309" w:rsidRPr="007D083E">
              <w:rPr>
                <w:rFonts w:ascii="Arial" w:hAnsi="Arial" w:cs="Arial"/>
                <w:b/>
                <w:bCs/>
                <w:color w:val="000000" w:themeColor="text1"/>
                <w:sz w:val="20"/>
                <w:szCs w:val="20"/>
                <w:lang w:val="el-GR" w:eastAsia="el-GR"/>
              </w:rPr>
              <w:t xml:space="preserve">του Προηγούμενου </w:t>
            </w:r>
            <w:r w:rsidRPr="007D083E">
              <w:rPr>
                <w:rFonts w:ascii="Arial" w:hAnsi="Arial" w:cs="Arial"/>
                <w:b/>
                <w:bCs/>
                <w:color w:val="000000" w:themeColor="text1"/>
                <w:sz w:val="20"/>
                <w:szCs w:val="20"/>
                <w:lang w:val="el-GR" w:eastAsia="el-GR"/>
              </w:rPr>
              <w:t xml:space="preserve"> Π</w:t>
            </w:r>
            <w:r w:rsidR="00711309" w:rsidRPr="007D083E">
              <w:rPr>
                <w:rFonts w:ascii="Arial" w:hAnsi="Arial" w:cs="Arial"/>
                <w:b/>
                <w:bCs/>
                <w:color w:val="000000" w:themeColor="text1"/>
                <w:sz w:val="20"/>
                <w:szCs w:val="20"/>
                <w:lang w:val="el-GR" w:eastAsia="el-GR"/>
              </w:rPr>
              <w:t>ίνακα)</w:t>
            </w:r>
          </w:p>
        </w:tc>
      </w:tr>
      <w:tr w:rsidR="007D083E" w:rsidRPr="007D083E" w14:paraId="419AD1CB" w14:textId="77777777" w:rsidTr="001727C8">
        <w:tc>
          <w:tcPr>
            <w:tcW w:w="2093" w:type="dxa"/>
            <w:vMerge w:val="restart"/>
            <w:shd w:val="clear" w:color="auto" w:fill="auto"/>
          </w:tcPr>
          <w:p w14:paraId="36818093" w14:textId="77777777" w:rsidR="005059BC" w:rsidRPr="007D083E"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c>
        <w:tc>
          <w:tcPr>
            <w:tcW w:w="2551" w:type="dxa"/>
            <w:vMerge w:val="restart"/>
            <w:shd w:val="clear" w:color="auto" w:fill="auto"/>
          </w:tcPr>
          <w:p w14:paraId="212E5B53" w14:textId="77777777" w:rsidR="005059BC" w:rsidRPr="007D083E"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c>
        <w:tc>
          <w:tcPr>
            <w:tcW w:w="2127" w:type="dxa"/>
            <w:shd w:val="clear" w:color="auto" w:fill="auto"/>
          </w:tcPr>
          <w:p w14:paraId="0A72436A"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0"/>
                <w:highlight w:val="yellow"/>
                <w:lang w:val="el-GR" w:eastAsia="en-US"/>
              </w:rPr>
            </w:pPr>
            <w:r w:rsidRPr="007D083E">
              <w:rPr>
                <w:rFonts w:ascii="Arial" w:hAnsi="Arial" w:cs="Arial"/>
                <w:b/>
                <w:bCs/>
                <w:color w:val="000000" w:themeColor="text1"/>
                <w:szCs w:val="22"/>
                <w:lang w:val="el-GR" w:eastAsia="el-GR"/>
              </w:rPr>
              <w:t>ΑΡΙΘΜΗΤΙΚΩΣ</w:t>
            </w:r>
          </w:p>
        </w:tc>
        <w:tc>
          <w:tcPr>
            <w:tcW w:w="3402" w:type="dxa"/>
            <w:shd w:val="clear" w:color="auto" w:fill="auto"/>
            <w:vAlign w:val="center"/>
          </w:tcPr>
          <w:p w14:paraId="5C90FF31"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0"/>
                <w:highlight w:val="yellow"/>
                <w:lang w:val="el-GR" w:eastAsia="en-US"/>
              </w:rPr>
            </w:pPr>
            <w:r w:rsidRPr="007D083E">
              <w:rPr>
                <w:rFonts w:ascii="Arial" w:hAnsi="Arial" w:cs="Arial"/>
                <w:b/>
                <w:bCs/>
                <w:color w:val="000000" w:themeColor="text1"/>
                <w:szCs w:val="22"/>
                <w:lang w:val="el-GR" w:eastAsia="el-GR"/>
              </w:rPr>
              <w:t>ΟΛΟΓΡΑΦΩΣ</w:t>
            </w:r>
          </w:p>
        </w:tc>
      </w:tr>
      <w:tr w:rsidR="005059BC" w:rsidRPr="007D083E" w14:paraId="286BBC48" w14:textId="77777777" w:rsidTr="001727C8">
        <w:trPr>
          <w:trHeight w:val="625"/>
        </w:trPr>
        <w:tc>
          <w:tcPr>
            <w:tcW w:w="2093" w:type="dxa"/>
            <w:vMerge/>
            <w:shd w:val="clear" w:color="auto" w:fill="auto"/>
          </w:tcPr>
          <w:p w14:paraId="6B6F2E29" w14:textId="77777777" w:rsidR="005059BC" w:rsidRPr="007D083E"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c>
        <w:tc>
          <w:tcPr>
            <w:tcW w:w="2551" w:type="dxa"/>
            <w:vMerge/>
            <w:shd w:val="clear" w:color="auto" w:fill="auto"/>
          </w:tcPr>
          <w:p w14:paraId="234ADDCC" w14:textId="77777777" w:rsidR="005059BC" w:rsidRPr="007D083E"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c>
        <w:tc>
          <w:tcPr>
            <w:tcW w:w="2127" w:type="dxa"/>
            <w:shd w:val="clear" w:color="auto" w:fill="auto"/>
          </w:tcPr>
          <w:p w14:paraId="0A2B9B2D" w14:textId="77777777" w:rsidR="005059BC" w:rsidRPr="007D083E"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c>
        <w:tc>
          <w:tcPr>
            <w:tcW w:w="3402" w:type="dxa"/>
            <w:shd w:val="clear" w:color="auto" w:fill="auto"/>
          </w:tcPr>
          <w:p w14:paraId="45ECCC70" w14:textId="77777777" w:rsidR="005059BC" w:rsidRPr="007D083E"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c>
      </w:tr>
    </w:tbl>
    <w:p w14:paraId="4822D698"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p w14:paraId="7B8F6726"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b/>
          <w:color w:val="000000" w:themeColor="text1"/>
          <w:szCs w:val="20"/>
          <w:highlight w:val="yellow"/>
          <w:lang w:val="el-GR"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181"/>
        <w:gridCol w:w="2128"/>
        <w:gridCol w:w="3401"/>
      </w:tblGrid>
      <w:tr w:rsidR="007D083E" w:rsidRPr="007D083E" w14:paraId="2967A2BA" w14:textId="77777777" w:rsidTr="001727C8">
        <w:tc>
          <w:tcPr>
            <w:tcW w:w="2463" w:type="dxa"/>
            <w:vMerge w:val="restart"/>
            <w:tcBorders>
              <w:top w:val="nil"/>
              <w:left w:val="nil"/>
              <w:bottom w:val="nil"/>
              <w:right w:val="nil"/>
            </w:tcBorders>
            <w:shd w:val="clear" w:color="auto" w:fill="auto"/>
            <w:vAlign w:val="center"/>
          </w:tcPr>
          <w:p w14:paraId="47750627"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highlight w:val="yellow"/>
                <w:lang w:val="el-GR" w:eastAsia="en-US"/>
              </w:rPr>
            </w:pPr>
          </w:p>
        </w:tc>
        <w:tc>
          <w:tcPr>
            <w:tcW w:w="2181" w:type="dxa"/>
            <w:vMerge w:val="restart"/>
            <w:tcBorders>
              <w:top w:val="nil"/>
              <w:left w:val="nil"/>
              <w:bottom w:val="nil"/>
              <w:right w:val="single" w:sz="4" w:space="0" w:color="auto"/>
            </w:tcBorders>
            <w:shd w:val="clear" w:color="auto" w:fill="auto"/>
            <w:vAlign w:val="center"/>
          </w:tcPr>
          <w:p w14:paraId="6F79EEFD"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highlight w:val="yellow"/>
                <w:lang w:val="el-GR" w:eastAsia="en-US"/>
              </w:rPr>
            </w:pPr>
          </w:p>
        </w:tc>
        <w:tc>
          <w:tcPr>
            <w:tcW w:w="5529" w:type="dxa"/>
            <w:gridSpan w:val="2"/>
            <w:tcBorders>
              <w:left w:val="single" w:sz="4" w:space="0" w:color="auto"/>
            </w:tcBorders>
            <w:shd w:val="clear" w:color="auto" w:fill="auto"/>
            <w:vAlign w:val="center"/>
          </w:tcPr>
          <w:p w14:paraId="33D26489" w14:textId="3EE35A98" w:rsidR="005059BC" w:rsidRPr="007D083E" w:rsidRDefault="00946E34"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color w:val="000000" w:themeColor="text1"/>
                <w:szCs w:val="22"/>
                <w:lang w:val="el-GR" w:eastAsia="en-US"/>
              </w:rPr>
              <w:t>ΣΥΝΟΛΙΚΗ ΠΡΟΣΦΟΡΑ</w:t>
            </w:r>
            <w:r w:rsidR="00711309" w:rsidRPr="007D083E">
              <w:rPr>
                <w:rFonts w:ascii="Arial" w:hAnsi="Arial" w:cs="Arial"/>
                <w:b/>
                <w:color w:val="000000" w:themeColor="text1"/>
                <w:szCs w:val="22"/>
                <w:lang w:val="el-GR" w:eastAsia="en-US"/>
              </w:rPr>
              <w:t xml:space="preserve"> για ΔΥΟ (2) ΕΤΗ</w:t>
            </w:r>
          </w:p>
        </w:tc>
      </w:tr>
      <w:tr w:rsidR="007D083E" w:rsidRPr="007D083E" w14:paraId="231BCA15" w14:textId="77777777" w:rsidTr="001727C8">
        <w:tc>
          <w:tcPr>
            <w:tcW w:w="2463" w:type="dxa"/>
            <w:vMerge/>
            <w:tcBorders>
              <w:top w:val="nil"/>
              <w:left w:val="nil"/>
              <w:bottom w:val="nil"/>
              <w:right w:val="nil"/>
            </w:tcBorders>
            <w:shd w:val="clear" w:color="auto" w:fill="auto"/>
            <w:vAlign w:val="center"/>
          </w:tcPr>
          <w:p w14:paraId="07DA93F0"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highlight w:val="yellow"/>
                <w:lang w:val="el-GR" w:eastAsia="en-US"/>
              </w:rPr>
            </w:pPr>
          </w:p>
        </w:tc>
        <w:tc>
          <w:tcPr>
            <w:tcW w:w="2181" w:type="dxa"/>
            <w:vMerge/>
            <w:tcBorders>
              <w:top w:val="nil"/>
              <w:left w:val="nil"/>
              <w:bottom w:val="nil"/>
              <w:right w:val="single" w:sz="4" w:space="0" w:color="auto"/>
            </w:tcBorders>
            <w:shd w:val="clear" w:color="auto" w:fill="auto"/>
            <w:vAlign w:val="center"/>
          </w:tcPr>
          <w:p w14:paraId="676A13E9" w14:textId="77777777" w:rsidR="005059BC" w:rsidRPr="007D083E"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highlight w:val="yellow"/>
                <w:lang w:val="el-GR" w:eastAsia="en-US"/>
              </w:rPr>
            </w:pPr>
          </w:p>
        </w:tc>
        <w:tc>
          <w:tcPr>
            <w:tcW w:w="2128" w:type="dxa"/>
            <w:tcBorders>
              <w:left w:val="single" w:sz="4" w:space="0" w:color="auto"/>
            </w:tcBorders>
            <w:shd w:val="clear" w:color="auto" w:fill="auto"/>
            <w:vAlign w:val="center"/>
          </w:tcPr>
          <w:p w14:paraId="6B8AB48C" w14:textId="5CE32D9B" w:rsidR="005059BC" w:rsidRPr="007D083E" w:rsidRDefault="009867E2"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bCs/>
                <w:color w:val="000000" w:themeColor="text1"/>
                <w:szCs w:val="22"/>
                <w:lang w:val="el-GR" w:eastAsia="el-GR"/>
              </w:rPr>
              <w:t>ΑΡΙΘΜΗΤΙΚΩΣ</w:t>
            </w:r>
          </w:p>
        </w:tc>
        <w:tc>
          <w:tcPr>
            <w:tcW w:w="3401" w:type="dxa"/>
            <w:shd w:val="clear" w:color="auto" w:fill="auto"/>
            <w:vAlign w:val="center"/>
          </w:tcPr>
          <w:p w14:paraId="433D5612" w14:textId="19E3EBE9" w:rsidR="005059BC" w:rsidRPr="007D083E" w:rsidRDefault="009867E2"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083E">
              <w:rPr>
                <w:rFonts w:ascii="Arial" w:hAnsi="Arial" w:cs="Arial"/>
                <w:b/>
                <w:bCs/>
                <w:color w:val="000000" w:themeColor="text1"/>
                <w:szCs w:val="22"/>
                <w:lang w:val="el-GR" w:eastAsia="el-GR"/>
              </w:rPr>
              <w:t>ΟΛΟΓΡΑΦΩΣ</w:t>
            </w:r>
          </w:p>
        </w:tc>
      </w:tr>
      <w:tr w:rsidR="007D083E" w:rsidRPr="007D083E" w14:paraId="4250EB12" w14:textId="77777777" w:rsidTr="001727C8">
        <w:tc>
          <w:tcPr>
            <w:tcW w:w="4644" w:type="dxa"/>
            <w:gridSpan w:val="2"/>
            <w:shd w:val="clear" w:color="auto" w:fill="auto"/>
          </w:tcPr>
          <w:p w14:paraId="7C243D6D" w14:textId="5E587129" w:rsidR="005059BC" w:rsidRPr="007D083E" w:rsidRDefault="005059BC" w:rsidP="001576DE">
            <w:pPr>
              <w:suppressAutoHyphens w:val="0"/>
              <w:autoSpaceDE w:val="0"/>
              <w:autoSpaceDN w:val="0"/>
              <w:adjustRightInd w:val="0"/>
              <w:spacing w:before="60" w:after="60"/>
              <w:jc w:val="left"/>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 xml:space="preserve">ΚΟΣΤΟΣ ΑΠΟΔΟΧΩΝ &amp; ΑΣΦΑΛΙΣΤΙΚΩΝ ΕΙΣΦΟΡΩΝ </w:t>
            </w:r>
          </w:p>
          <w:p w14:paraId="15556879" w14:textId="77777777" w:rsidR="005059BC" w:rsidRPr="007D083E"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highlight w:val="yellow"/>
                <w:lang w:val="el-GR" w:eastAsia="en-US"/>
              </w:rPr>
            </w:pPr>
            <w:r w:rsidRPr="007D083E">
              <w:rPr>
                <w:rFonts w:ascii="Arial" w:hAnsi="Arial" w:cs="Arial"/>
                <w:b/>
                <w:bCs/>
                <w:color w:val="000000" w:themeColor="text1"/>
                <w:szCs w:val="22"/>
                <w:lang w:val="el-GR" w:eastAsia="el-GR"/>
              </w:rPr>
              <w:t>ΣΥΝΟΛΟ Α:</w:t>
            </w:r>
          </w:p>
        </w:tc>
        <w:tc>
          <w:tcPr>
            <w:tcW w:w="2128" w:type="dxa"/>
            <w:shd w:val="clear" w:color="auto" w:fill="auto"/>
          </w:tcPr>
          <w:p w14:paraId="0895B6C3"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tc>
        <w:tc>
          <w:tcPr>
            <w:tcW w:w="3401" w:type="dxa"/>
            <w:shd w:val="clear" w:color="auto" w:fill="auto"/>
          </w:tcPr>
          <w:p w14:paraId="72911148"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r>
      <w:tr w:rsidR="007D083E" w:rsidRPr="007D083E" w14:paraId="309D19CF" w14:textId="77777777" w:rsidTr="001727C8">
        <w:tc>
          <w:tcPr>
            <w:tcW w:w="4644" w:type="dxa"/>
            <w:gridSpan w:val="2"/>
            <w:shd w:val="clear" w:color="auto" w:fill="auto"/>
          </w:tcPr>
          <w:p w14:paraId="3556EB61" w14:textId="77777777" w:rsidR="005059BC" w:rsidRPr="007D083E" w:rsidRDefault="005059BC" w:rsidP="001576DE">
            <w:pPr>
              <w:suppressAutoHyphens w:val="0"/>
              <w:autoSpaceDE w:val="0"/>
              <w:autoSpaceDN w:val="0"/>
              <w:adjustRightInd w:val="0"/>
              <w:spacing w:before="60" w:after="60"/>
              <w:jc w:val="left"/>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ΠΡΟΣΘΕΤΟ ΚΟΣΤΟΣ</w:t>
            </w:r>
          </w:p>
          <w:p w14:paraId="6290B9E9" w14:textId="77777777" w:rsidR="005059BC" w:rsidRPr="007D083E" w:rsidRDefault="005059BC" w:rsidP="001576DE">
            <w:pPr>
              <w:suppressAutoHyphens w:val="0"/>
              <w:overflowPunct w:val="0"/>
              <w:autoSpaceDE w:val="0"/>
              <w:autoSpaceDN w:val="0"/>
              <w:adjustRightInd w:val="0"/>
              <w:spacing w:before="60" w:after="60"/>
              <w:jc w:val="left"/>
              <w:textAlignment w:val="baseline"/>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 xml:space="preserve">(Αναλώσιμα, Διοικητικό Κόστος, Διάφοροι Φόροι, Κρατήσεις) </w:t>
            </w:r>
          </w:p>
          <w:p w14:paraId="6538F908" w14:textId="77777777" w:rsidR="005059BC" w:rsidRPr="007D083E"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highlight w:val="yellow"/>
                <w:lang w:val="el-GR" w:eastAsia="en-US"/>
              </w:rPr>
            </w:pPr>
            <w:r w:rsidRPr="007D083E">
              <w:rPr>
                <w:rFonts w:ascii="Arial" w:hAnsi="Arial" w:cs="Arial"/>
                <w:b/>
                <w:bCs/>
                <w:color w:val="000000" w:themeColor="text1"/>
                <w:szCs w:val="22"/>
                <w:lang w:val="el-GR" w:eastAsia="el-GR"/>
              </w:rPr>
              <w:t>ΣΥΝΟΛΟ Β:</w:t>
            </w:r>
          </w:p>
        </w:tc>
        <w:tc>
          <w:tcPr>
            <w:tcW w:w="2128" w:type="dxa"/>
            <w:shd w:val="clear" w:color="auto" w:fill="auto"/>
          </w:tcPr>
          <w:p w14:paraId="55B69C7E"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tc>
        <w:tc>
          <w:tcPr>
            <w:tcW w:w="3401" w:type="dxa"/>
            <w:shd w:val="clear" w:color="auto" w:fill="auto"/>
          </w:tcPr>
          <w:p w14:paraId="599E7FE3"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tc>
      </w:tr>
      <w:tr w:rsidR="007D083E" w:rsidRPr="007D083E" w14:paraId="574EE89F" w14:textId="77777777" w:rsidTr="001727C8">
        <w:tc>
          <w:tcPr>
            <w:tcW w:w="4644" w:type="dxa"/>
            <w:gridSpan w:val="2"/>
            <w:shd w:val="clear" w:color="auto" w:fill="auto"/>
          </w:tcPr>
          <w:p w14:paraId="15F3D4B9" w14:textId="77777777" w:rsidR="005059BC" w:rsidRPr="007D083E" w:rsidRDefault="005059BC" w:rsidP="001576DE">
            <w:pPr>
              <w:suppressAutoHyphens w:val="0"/>
              <w:overflowPunct w:val="0"/>
              <w:autoSpaceDE w:val="0"/>
              <w:autoSpaceDN w:val="0"/>
              <w:adjustRightInd w:val="0"/>
              <w:spacing w:before="60" w:after="60"/>
              <w:jc w:val="left"/>
              <w:textAlignment w:val="baseline"/>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 xml:space="preserve">ΕΡΓΟΛΑΒΙΚΟ ΚΕΡΔΟΣ </w:t>
            </w:r>
          </w:p>
          <w:p w14:paraId="46346B5D" w14:textId="77777777" w:rsidR="005059BC" w:rsidRPr="007D083E"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highlight w:val="yellow"/>
                <w:lang w:val="el-GR" w:eastAsia="en-US"/>
              </w:rPr>
            </w:pPr>
            <w:r w:rsidRPr="007D083E">
              <w:rPr>
                <w:rFonts w:ascii="Arial" w:hAnsi="Arial" w:cs="Arial"/>
                <w:b/>
                <w:bCs/>
                <w:color w:val="000000" w:themeColor="text1"/>
                <w:szCs w:val="22"/>
                <w:lang w:val="el-GR" w:eastAsia="el-GR"/>
              </w:rPr>
              <w:t>ΣΥΝΟΛΟ Γ:</w:t>
            </w:r>
          </w:p>
        </w:tc>
        <w:tc>
          <w:tcPr>
            <w:tcW w:w="2128" w:type="dxa"/>
            <w:shd w:val="clear" w:color="auto" w:fill="auto"/>
          </w:tcPr>
          <w:p w14:paraId="6407A46D"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tc>
        <w:tc>
          <w:tcPr>
            <w:tcW w:w="3401" w:type="dxa"/>
            <w:shd w:val="clear" w:color="auto" w:fill="auto"/>
          </w:tcPr>
          <w:p w14:paraId="28BDE80C"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p w14:paraId="143BDB0B" w14:textId="486D6B65" w:rsidR="001727C8" w:rsidRPr="007D083E" w:rsidRDefault="001727C8"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tc>
      </w:tr>
      <w:tr w:rsidR="007D083E" w:rsidRPr="007D083E" w14:paraId="78736C3D" w14:textId="77777777" w:rsidTr="001727C8">
        <w:tc>
          <w:tcPr>
            <w:tcW w:w="4644" w:type="dxa"/>
            <w:gridSpan w:val="2"/>
            <w:shd w:val="clear" w:color="auto" w:fill="auto"/>
          </w:tcPr>
          <w:p w14:paraId="503E3CA9" w14:textId="6AA48A4C" w:rsidR="005059BC" w:rsidRPr="007D083E" w:rsidRDefault="005059BC" w:rsidP="001576DE">
            <w:pPr>
              <w:suppressAutoHyphens w:val="0"/>
              <w:autoSpaceDE w:val="0"/>
              <w:autoSpaceDN w:val="0"/>
              <w:adjustRightInd w:val="0"/>
              <w:spacing w:before="60" w:after="60"/>
              <w:jc w:val="left"/>
              <w:rPr>
                <w:rFonts w:ascii="Arial" w:hAnsi="Arial" w:cs="Arial"/>
                <w:b/>
                <w:bCs/>
                <w:color w:val="000000" w:themeColor="text1"/>
                <w:szCs w:val="22"/>
                <w:lang w:val="el-GR" w:eastAsia="el-GR"/>
              </w:rPr>
            </w:pPr>
            <w:r w:rsidRPr="007D083E">
              <w:rPr>
                <w:rFonts w:ascii="Arial" w:hAnsi="Arial" w:cs="Arial"/>
                <w:b/>
                <w:bCs/>
                <w:color w:val="000000" w:themeColor="text1"/>
                <w:szCs w:val="22"/>
                <w:lang w:val="el-GR" w:eastAsia="el-GR"/>
              </w:rPr>
              <w:t xml:space="preserve">ΣΥΝΟΛΟ ΟΙΚΟΝΟΜΙΚΗΣ ΠΡΟΣΦΟΡΑΣ </w:t>
            </w:r>
            <w:r w:rsidR="002027B8" w:rsidRPr="007D083E">
              <w:rPr>
                <w:rFonts w:ascii="Arial" w:hAnsi="Arial" w:cs="Arial"/>
                <w:b/>
                <w:bCs/>
                <w:color w:val="000000" w:themeColor="text1"/>
                <w:szCs w:val="22"/>
                <w:lang w:val="el-GR" w:eastAsia="el-GR"/>
              </w:rPr>
              <w:t xml:space="preserve">ΓΙΑ ΔΥΟ (2) ΕΤΗ  </w:t>
            </w:r>
            <w:r w:rsidRPr="007D083E">
              <w:rPr>
                <w:rFonts w:ascii="Arial" w:hAnsi="Arial" w:cs="Arial"/>
                <w:b/>
                <w:bCs/>
                <w:color w:val="000000" w:themeColor="text1"/>
                <w:szCs w:val="22"/>
                <w:lang w:val="el-GR" w:eastAsia="el-GR"/>
              </w:rPr>
              <w:t xml:space="preserve">(ΑΝΕΥ ΦΠΑ) </w:t>
            </w:r>
          </w:p>
          <w:p w14:paraId="7EA9EE5E" w14:textId="77777777" w:rsidR="005059BC" w:rsidRPr="007D083E"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highlight w:val="yellow"/>
                <w:lang w:val="el-GR" w:eastAsia="en-US"/>
              </w:rPr>
            </w:pPr>
            <w:r w:rsidRPr="007D083E">
              <w:rPr>
                <w:rFonts w:ascii="Arial" w:hAnsi="Arial" w:cs="Arial"/>
                <w:b/>
                <w:bCs/>
                <w:color w:val="000000" w:themeColor="text1"/>
                <w:szCs w:val="22"/>
                <w:lang w:val="el-GR" w:eastAsia="el-GR"/>
              </w:rPr>
              <w:t>ΓΕΝΙΚΟ ΣΥΝΟΛΟ (Α+Β+Γ)</w:t>
            </w:r>
          </w:p>
        </w:tc>
        <w:tc>
          <w:tcPr>
            <w:tcW w:w="2128" w:type="dxa"/>
            <w:shd w:val="clear" w:color="auto" w:fill="auto"/>
          </w:tcPr>
          <w:p w14:paraId="582A7738"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tc>
        <w:tc>
          <w:tcPr>
            <w:tcW w:w="3401" w:type="dxa"/>
            <w:shd w:val="clear" w:color="auto" w:fill="auto"/>
          </w:tcPr>
          <w:p w14:paraId="702C8EE9" w14:textId="77777777" w:rsidR="005059BC" w:rsidRPr="007D083E"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highlight w:val="yellow"/>
                <w:lang w:val="el-GR" w:eastAsia="en-US"/>
              </w:rPr>
            </w:pPr>
          </w:p>
        </w:tc>
      </w:tr>
    </w:tbl>
    <w:p w14:paraId="7F0C5A11" w14:textId="77777777" w:rsidR="005059BC" w:rsidRPr="007D083E"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yellow"/>
          <w:lang w:val="el-GR" w:eastAsia="en-US"/>
        </w:rPr>
      </w:pPr>
    </w:p>
    <w:p w14:paraId="17E82C66"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083E">
        <w:rPr>
          <w:rFonts w:ascii="Arial" w:hAnsi="Arial" w:cs="Arial"/>
          <w:color w:val="000000" w:themeColor="text1"/>
          <w:szCs w:val="22"/>
          <w:lang w:val="el-GR" w:eastAsia="en-US"/>
        </w:rPr>
        <w:t xml:space="preserve">Η παρούσα Οικονομική Προσφορά ισχύει </w:t>
      </w:r>
      <w:r w:rsidRPr="007D083E">
        <w:rPr>
          <w:rFonts w:ascii="Arial" w:hAnsi="Arial" w:cs="Arial"/>
          <w:color w:val="000000" w:themeColor="text1"/>
          <w:szCs w:val="22"/>
          <w:lang w:val="el-GR" w:eastAsia="el-GR"/>
        </w:rPr>
        <w:t xml:space="preserve">για διάστημα 12 μηνών από την επόμενη της </w:t>
      </w:r>
      <w:r w:rsidRPr="007D083E">
        <w:rPr>
          <w:rFonts w:ascii="Arial" w:hAnsi="Arial" w:cs="Arial"/>
          <w:color w:val="000000" w:themeColor="text1"/>
          <w:szCs w:val="22"/>
          <w:lang w:val="el-GR"/>
        </w:rPr>
        <w:t>καταληκτικής ημερομηνίας υποβολής των προσφορών της παρ. 1.5 της Διακήρυξης.</w:t>
      </w:r>
    </w:p>
    <w:p w14:paraId="40FC0006" w14:textId="77777777" w:rsidR="005059BC" w:rsidRPr="007D083E"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1E99BE26" w14:textId="77777777" w:rsidR="005059BC" w:rsidRPr="007D083E"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yellow"/>
          <w:lang w:val="el-GR" w:eastAsia="en-US"/>
        </w:rPr>
      </w:pPr>
    </w:p>
    <w:p w14:paraId="0B2074BA" w14:textId="77777777" w:rsidR="005059BC" w:rsidRPr="007D083E" w:rsidRDefault="005059BC" w:rsidP="005059BC">
      <w:pPr>
        <w:suppressAutoHyphens w:val="0"/>
        <w:autoSpaceDE w:val="0"/>
        <w:autoSpaceDN w:val="0"/>
        <w:adjustRightInd w:val="0"/>
        <w:spacing w:after="0"/>
        <w:jc w:val="left"/>
        <w:rPr>
          <w:rFonts w:ascii="Arial" w:hAnsi="Arial" w:cs="Arial"/>
          <w:bCs/>
          <w:iCs/>
          <w:color w:val="000000" w:themeColor="text1"/>
          <w:szCs w:val="22"/>
          <w:u w:val="single"/>
          <w:lang w:val="el-GR" w:eastAsia="el-GR"/>
        </w:rPr>
      </w:pPr>
      <w:r w:rsidRPr="007D083E">
        <w:rPr>
          <w:rFonts w:ascii="Arial" w:hAnsi="Arial" w:cs="Arial"/>
          <w:bCs/>
          <w:iCs/>
          <w:color w:val="000000" w:themeColor="text1"/>
          <w:szCs w:val="22"/>
          <w:u w:val="single"/>
          <w:lang w:val="el-GR" w:eastAsia="el-GR"/>
        </w:rPr>
        <w:t>Σημείωση:</w:t>
      </w:r>
    </w:p>
    <w:p w14:paraId="772AAA88" w14:textId="77777777" w:rsidR="005059BC" w:rsidRPr="007D083E" w:rsidRDefault="005059BC" w:rsidP="005059BC">
      <w:pPr>
        <w:numPr>
          <w:ilvl w:val="0"/>
          <w:numId w:val="1"/>
        </w:numPr>
        <w:tabs>
          <w:tab w:val="clear" w:pos="720"/>
          <w:tab w:val="num" w:pos="284"/>
        </w:tabs>
        <w:suppressAutoHyphens w:val="0"/>
        <w:autoSpaceDE w:val="0"/>
        <w:autoSpaceDN w:val="0"/>
        <w:adjustRightInd w:val="0"/>
        <w:spacing w:after="0"/>
        <w:ind w:left="284" w:hanging="284"/>
        <w:jc w:val="left"/>
        <w:rPr>
          <w:rFonts w:ascii="Arial" w:hAnsi="Arial" w:cs="Arial"/>
          <w:color w:val="000000" w:themeColor="text1"/>
          <w:szCs w:val="22"/>
          <w:lang w:val="el-GR" w:eastAsia="el-GR"/>
        </w:rPr>
      </w:pPr>
      <w:r w:rsidRPr="007D083E">
        <w:rPr>
          <w:rFonts w:ascii="Arial" w:hAnsi="Arial" w:cs="Arial"/>
          <w:color w:val="000000" w:themeColor="text1"/>
          <w:szCs w:val="22"/>
          <w:lang w:val="el-GR" w:eastAsia="el-GR"/>
        </w:rPr>
        <w:t>Στις τιμές δεν περιλαμβάνεται ο ΦΠΑ.</w:t>
      </w:r>
    </w:p>
    <w:p w14:paraId="3ADD0EA1" w14:textId="4B5E9FAE" w:rsidR="005059BC" w:rsidRPr="007D083E" w:rsidRDefault="005059BC" w:rsidP="005059BC">
      <w:pPr>
        <w:numPr>
          <w:ilvl w:val="0"/>
          <w:numId w:val="1"/>
        </w:numPr>
        <w:tabs>
          <w:tab w:val="clear" w:pos="720"/>
          <w:tab w:val="num" w:pos="284"/>
        </w:tabs>
        <w:suppressAutoHyphens w:val="0"/>
        <w:autoSpaceDE w:val="0"/>
        <w:autoSpaceDN w:val="0"/>
        <w:adjustRightInd w:val="0"/>
        <w:spacing w:after="0"/>
        <w:ind w:left="284" w:hanging="284"/>
        <w:jc w:val="left"/>
        <w:rPr>
          <w:rFonts w:ascii="Arial" w:hAnsi="Arial" w:cs="Arial"/>
          <w:b/>
          <w:color w:val="000000" w:themeColor="text1"/>
          <w:sz w:val="24"/>
          <w:szCs w:val="20"/>
          <w:lang w:val="el-GR" w:eastAsia="en-US"/>
        </w:rPr>
      </w:pPr>
      <w:r w:rsidRPr="007D083E">
        <w:rPr>
          <w:rFonts w:ascii="Arial" w:hAnsi="Arial" w:cs="Arial"/>
          <w:color w:val="000000" w:themeColor="text1"/>
          <w:szCs w:val="22"/>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0BC686D2" w14:textId="77777777" w:rsidR="00374B20" w:rsidRPr="007D083E" w:rsidRDefault="00374B20" w:rsidP="00374B20">
      <w:pPr>
        <w:pStyle w:val="ListParagraph"/>
        <w:numPr>
          <w:ilvl w:val="0"/>
          <w:numId w:val="1"/>
        </w:numPr>
        <w:tabs>
          <w:tab w:val="clear" w:pos="720"/>
          <w:tab w:val="num" w:pos="0"/>
        </w:tabs>
        <w:spacing w:after="0"/>
        <w:ind w:left="284" w:hanging="284"/>
        <w:rPr>
          <w:rFonts w:ascii="Arial" w:hAnsi="Arial" w:cs="Arial"/>
          <w:color w:val="000000" w:themeColor="text1"/>
          <w:szCs w:val="22"/>
          <w:lang w:val="el-GR" w:eastAsia="el-GR"/>
        </w:rPr>
      </w:pPr>
      <w:r w:rsidRPr="007D083E">
        <w:rPr>
          <w:rFonts w:ascii="Arial" w:hAnsi="Arial" w:cs="Arial"/>
          <w:color w:val="000000" w:themeColor="text1"/>
          <w:szCs w:val="22"/>
          <w:lang w:val="el-GR"/>
        </w:rPr>
        <w:t>Επισημαίνεται ότι δεν συμπεριλαμβάνεται και δεν αξιολογείται στην οικονομική προσφορά ο φόρος εισοδήματος παροχής υπηρεσιών ποσοστού 8%.  Αξιολογείται συγκριτικά η τελική τιμή των προσφορών, συμπεριλαμβανομένων όλων των λοιπών στοιχείων, πλην του ΦΠΑ και του φόρου εισοδήματος 8%.</w:t>
      </w:r>
    </w:p>
    <w:p w14:paraId="0820ADCE" w14:textId="77777777" w:rsidR="00374B20" w:rsidRPr="007D083E" w:rsidRDefault="00374B20" w:rsidP="00374B20">
      <w:pPr>
        <w:suppressAutoHyphens w:val="0"/>
        <w:autoSpaceDE w:val="0"/>
        <w:autoSpaceDN w:val="0"/>
        <w:adjustRightInd w:val="0"/>
        <w:spacing w:after="0"/>
        <w:ind w:left="284"/>
        <w:jc w:val="left"/>
        <w:rPr>
          <w:rFonts w:ascii="Arial" w:hAnsi="Arial" w:cs="Arial"/>
          <w:b/>
          <w:color w:val="000000" w:themeColor="text1"/>
          <w:sz w:val="24"/>
          <w:szCs w:val="20"/>
          <w:lang w:val="el-GR" w:eastAsia="en-US"/>
        </w:rPr>
      </w:pPr>
    </w:p>
    <w:p w14:paraId="4D870DA1" w14:textId="77777777" w:rsidR="005059BC" w:rsidRPr="007D083E" w:rsidRDefault="005059BC" w:rsidP="005059BC">
      <w:pPr>
        <w:suppressAutoHyphens w:val="0"/>
        <w:overflowPunct w:val="0"/>
        <w:autoSpaceDE w:val="0"/>
        <w:autoSpaceDN w:val="0"/>
        <w:adjustRightInd w:val="0"/>
        <w:spacing w:after="0"/>
        <w:jc w:val="left"/>
        <w:textAlignment w:val="baseline"/>
        <w:rPr>
          <w:rFonts w:ascii="Arial" w:hAnsi="Arial" w:cs="Arial"/>
          <w:b/>
          <w:color w:val="000000" w:themeColor="text1"/>
          <w:szCs w:val="20"/>
          <w:lang w:val="el-GR" w:eastAsia="en-US"/>
        </w:rPr>
      </w:pPr>
    </w:p>
    <w:p w14:paraId="5122BCD8" w14:textId="384F7F87" w:rsidR="005059BC" w:rsidRPr="007D083E" w:rsidRDefault="005059BC" w:rsidP="005059BC">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0"/>
          <w:lang w:val="el-GR" w:eastAsia="en-US"/>
        </w:rPr>
      </w:pPr>
      <w:r w:rsidRPr="007D083E">
        <w:rPr>
          <w:rFonts w:ascii="Arial" w:hAnsi="Arial" w:cs="Arial"/>
          <w:color w:val="000000" w:themeColor="text1"/>
          <w:szCs w:val="20"/>
          <w:lang w:val="el-GR" w:eastAsia="en-US"/>
        </w:rPr>
        <w:t>Θεσσαλονίκη, ........................................... 202</w:t>
      </w:r>
      <w:r w:rsidR="001078C7" w:rsidRPr="007D083E">
        <w:rPr>
          <w:rFonts w:ascii="Arial" w:hAnsi="Arial" w:cs="Arial"/>
          <w:color w:val="000000" w:themeColor="text1"/>
          <w:szCs w:val="20"/>
          <w:lang w:val="el-GR" w:eastAsia="en-US"/>
        </w:rPr>
        <w:t>4</w:t>
      </w:r>
    </w:p>
    <w:p w14:paraId="3CB37EC3" w14:textId="77777777" w:rsidR="005059BC" w:rsidRPr="007D083E" w:rsidRDefault="005059BC" w:rsidP="005059BC">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0"/>
          <w:lang w:val="el-GR" w:eastAsia="en-US"/>
        </w:rPr>
      </w:pPr>
      <w:r w:rsidRPr="007D083E">
        <w:rPr>
          <w:rFonts w:ascii="Arial" w:hAnsi="Arial" w:cs="Arial"/>
          <w:b/>
          <w:color w:val="000000" w:themeColor="text1"/>
          <w:szCs w:val="20"/>
          <w:lang w:val="el-GR" w:eastAsia="en-US"/>
        </w:rPr>
        <w:t>Ο ΠΡΟΣΦΕΡΩΝ</w:t>
      </w:r>
    </w:p>
    <w:p w14:paraId="4D12E5F1" w14:textId="77777777" w:rsidR="005059BC" w:rsidRPr="007D083E"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14:paraId="690C25FD" w14:textId="77777777" w:rsidR="005059BC" w:rsidRPr="007D083E"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14:paraId="121A5A24" w14:textId="77777777" w:rsidR="005059BC" w:rsidRPr="007D083E"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14:paraId="73DA1F10" w14:textId="77777777" w:rsidR="005059BC" w:rsidRPr="007D083E"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14:paraId="11E69889" w14:textId="77777777" w:rsidR="005059BC" w:rsidRPr="007D083E"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r w:rsidRPr="007D083E">
        <w:rPr>
          <w:rFonts w:ascii="Arial" w:hAnsi="Arial" w:cs="Arial"/>
          <w:color w:val="000000" w:themeColor="text1"/>
          <w:szCs w:val="20"/>
          <w:lang w:val="el-GR" w:eastAsia="en-US"/>
        </w:rPr>
        <w:t>(Σφραγίδα – Υπογραφή)</w:t>
      </w:r>
    </w:p>
    <w:p w14:paraId="56766CA7" w14:textId="77777777" w:rsidR="005059BC" w:rsidRPr="007D083E" w:rsidRDefault="005059BC" w:rsidP="005059BC">
      <w:pPr>
        <w:spacing w:after="0"/>
        <w:jc w:val="center"/>
        <w:rPr>
          <w:rFonts w:ascii="Arial" w:hAnsi="Arial" w:cs="Arial"/>
          <w:color w:val="000000" w:themeColor="text1"/>
          <w:lang w:val="el-GR"/>
        </w:rPr>
      </w:pPr>
    </w:p>
    <w:p w14:paraId="1FB13BA1" w14:textId="0C49FB8B" w:rsidR="003656F7" w:rsidRPr="007D083E" w:rsidRDefault="003656F7" w:rsidP="00374B20">
      <w:pPr>
        <w:suppressAutoHyphens w:val="0"/>
        <w:spacing w:after="200" w:line="276" w:lineRule="auto"/>
        <w:ind w:left="720" w:firstLine="720"/>
        <w:jc w:val="left"/>
        <w:rPr>
          <w:rFonts w:ascii="Arial" w:hAnsi="Arial" w:cs="Arial"/>
          <w:b/>
          <w:color w:val="000000" w:themeColor="text1"/>
          <w:sz w:val="30"/>
          <w:szCs w:val="30"/>
          <w:lang w:val="el-GR" w:eastAsia="en-US"/>
        </w:rPr>
      </w:pPr>
      <w:r w:rsidRPr="007D083E">
        <w:rPr>
          <w:rFonts w:ascii="Arial" w:hAnsi="Arial" w:cs="Arial"/>
          <w:color w:val="000000" w:themeColor="text1"/>
          <w:lang w:val="el-GR"/>
        </w:rPr>
        <w:br w:type="page"/>
      </w:r>
      <w:r w:rsidR="00F00761" w:rsidRPr="007D083E">
        <w:rPr>
          <w:rFonts w:ascii="Arial" w:hAnsi="Arial" w:cs="Arial"/>
          <w:b/>
          <w:bCs/>
          <w:color w:val="000000" w:themeColor="text1"/>
          <w:kern w:val="32"/>
          <w:sz w:val="30"/>
          <w:szCs w:val="30"/>
          <w:lang w:val="el-GR" w:eastAsia="en-US"/>
        </w:rPr>
        <w:lastRenderedPageBreak/>
        <w:t xml:space="preserve">ΛΟΙΠΑ ΣΤΟΙΧΕΙΑ </w:t>
      </w:r>
      <w:r w:rsidRPr="007D083E">
        <w:rPr>
          <w:rFonts w:ascii="Arial" w:hAnsi="Arial" w:cs="Arial"/>
          <w:b/>
          <w:bCs/>
          <w:color w:val="000000" w:themeColor="text1"/>
          <w:kern w:val="32"/>
          <w:sz w:val="30"/>
          <w:szCs w:val="30"/>
          <w:lang w:val="el-GR" w:eastAsia="en-US"/>
        </w:rPr>
        <w:t>ΟΙΚΟΝΟΜΙΚΗΣ ΠΡΟΣΦΟΡΑΣ</w:t>
      </w:r>
    </w:p>
    <w:p w14:paraId="588FCCD0" w14:textId="77777777" w:rsidR="003656F7" w:rsidRPr="007D083E" w:rsidRDefault="003656F7" w:rsidP="003656F7">
      <w:pPr>
        <w:ind w:left="567"/>
        <w:rPr>
          <w:rFonts w:ascii="Arial" w:hAnsi="Arial" w:cs="Arial"/>
          <w:color w:val="000000" w:themeColor="text1"/>
          <w:szCs w:val="22"/>
          <w:lang w:val="el-GR" w:eastAsia="el-GR"/>
        </w:rPr>
      </w:pPr>
    </w:p>
    <w:p w14:paraId="28B4C73B" w14:textId="01288E2B" w:rsidR="003656F7" w:rsidRPr="007D083E" w:rsidRDefault="003656F7" w:rsidP="003656F7">
      <w:pPr>
        <w:ind w:left="567"/>
        <w:rPr>
          <w:rFonts w:ascii="Arial" w:hAnsi="Arial" w:cs="Arial"/>
          <w:color w:val="000000" w:themeColor="text1"/>
          <w:szCs w:val="22"/>
          <w:lang w:val="el-GR" w:eastAsia="el-GR"/>
        </w:rPr>
      </w:pPr>
      <w:r w:rsidRPr="007D083E">
        <w:rPr>
          <w:rFonts w:ascii="Arial" w:hAnsi="Arial" w:cs="Arial"/>
          <w:color w:val="000000" w:themeColor="text1"/>
          <w:szCs w:val="22"/>
          <w:lang w:val="el-GR" w:eastAsia="el-GR"/>
        </w:rPr>
        <w:t>Επίσης οι οικονομικοί φορείς (εταιρίες παροχής υπηρεσιών φύλαξης) υποχρεούνται, με</w:t>
      </w:r>
      <w:r w:rsidRPr="007D083E">
        <w:rPr>
          <w:rFonts w:ascii="Arial" w:hAnsi="Arial" w:cs="Arial"/>
          <w:color w:val="000000" w:themeColor="text1"/>
          <w:szCs w:val="22"/>
          <w:u w:val="single"/>
          <w:lang w:val="el-GR" w:eastAsia="el-GR"/>
        </w:rPr>
        <w:t xml:space="preserve"> ποινή αποκλεισμού</w:t>
      </w:r>
      <w:r w:rsidRPr="007D083E">
        <w:rPr>
          <w:rFonts w:ascii="Arial" w:hAnsi="Arial" w:cs="Arial"/>
          <w:color w:val="000000" w:themeColor="text1"/>
          <w:szCs w:val="22"/>
          <w:lang w:val="el-GR" w:eastAsia="el-GR"/>
        </w:rPr>
        <w:t>, να εξειδικεύουν σε ξεχωριστό κεφάλαιο της Οικονομικής Προσφοράς σύμφωνα με την παρ. 1 του άρθρου 68 του Ν.3863/2010 (ΦΕΚ Α’ 115/15.07.2010), όπως τροποποιήθηκε και ισχύει με το άρθρο 22 του Ν.4144/2013 (ΦΕΚ Α’ 88/18.04.2013)</w:t>
      </w:r>
      <w:r w:rsidR="005F1905" w:rsidRPr="007D083E">
        <w:rPr>
          <w:rFonts w:ascii="Arial" w:hAnsi="Arial" w:cs="Arial"/>
          <w:color w:val="000000" w:themeColor="text1"/>
          <w:szCs w:val="22"/>
          <w:lang w:val="el-GR" w:eastAsia="el-GR"/>
        </w:rPr>
        <w:t xml:space="preserve"> τα αναφερόμενα στην παρ. 2.4.4 </w:t>
      </w:r>
      <w:r w:rsidR="003F01FB" w:rsidRPr="007D083E">
        <w:rPr>
          <w:rFonts w:ascii="Arial" w:hAnsi="Arial" w:cs="Arial"/>
          <w:color w:val="000000" w:themeColor="text1"/>
          <w:szCs w:val="22"/>
          <w:lang w:val="en-US" w:eastAsia="el-GR"/>
        </w:rPr>
        <w:t>ii</w:t>
      </w:r>
      <w:r w:rsidR="005F1905" w:rsidRPr="007D083E">
        <w:rPr>
          <w:rFonts w:ascii="Arial" w:hAnsi="Arial" w:cs="Arial"/>
          <w:color w:val="000000" w:themeColor="text1"/>
          <w:szCs w:val="22"/>
          <w:lang w:val="el-GR" w:eastAsia="el-GR"/>
        </w:rPr>
        <w:t xml:space="preserve"> της Διακήρυξης.</w:t>
      </w:r>
    </w:p>
    <w:p w14:paraId="4BCCBEAE" w14:textId="77777777" w:rsidR="00402780" w:rsidRPr="007D083E" w:rsidRDefault="00402780" w:rsidP="00402780">
      <w:pPr>
        <w:autoSpaceDE w:val="0"/>
        <w:autoSpaceDN w:val="0"/>
        <w:adjustRightInd w:val="0"/>
        <w:spacing w:after="0"/>
        <w:ind w:left="567"/>
        <w:rPr>
          <w:rFonts w:ascii="Arial" w:hAnsi="Arial" w:cs="Arial"/>
          <w:color w:val="000000" w:themeColor="text1"/>
          <w:szCs w:val="22"/>
          <w:lang w:val="el-GR" w:eastAsia="el-GR"/>
        </w:rPr>
      </w:pPr>
    </w:p>
    <w:p w14:paraId="08BC0749" w14:textId="77777777" w:rsidR="00402780" w:rsidRPr="007D083E" w:rsidRDefault="00402780" w:rsidP="00402780">
      <w:pPr>
        <w:autoSpaceDE w:val="0"/>
        <w:autoSpaceDN w:val="0"/>
        <w:adjustRightInd w:val="0"/>
        <w:spacing w:after="0"/>
        <w:ind w:left="567"/>
        <w:rPr>
          <w:rFonts w:ascii="Arial" w:hAnsi="Arial" w:cs="Arial"/>
          <w:color w:val="000000" w:themeColor="text1"/>
          <w:szCs w:val="22"/>
          <w:lang w:val="el-GR" w:eastAsia="el-GR"/>
        </w:rPr>
      </w:pPr>
      <w:r w:rsidRPr="007D083E">
        <w:rPr>
          <w:rFonts w:ascii="Arial" w:hAnsi="Arial" w:cs="Arial"/>
          <w:color w:val="000000" w:themeColor="text1"/>
          <w:szCs w:val="22"/>
          <w:lang w:val="el-GR" w:eastAsia="el-GR"/>
        </w:rPr>
        <w:t>Η Οικονομική Προσφορά πρέπει, να συνάδει με τις διατάξεις του Ν. 4144/2013 “Αντιμετώπιση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 (ΦΕΚ 88/Α’/2013)</w:t>
      </w:r>
      <w:r w:rsidRPr="007D083E">
        <w:rPr>
          <w:rFonts w:ascii="Arial" w:hAnsi="Arial" w:cs="Arial"/>
          <w:b/>
          <w:color w:val="000000" w:themeColor="text1"/>
          <w:szCs w:val="22"/>
          <w:lang w:val="el-GR" w:eastAsia="el-GR"/>
        </w:rPr>
        <w:t>,</w:t>
      </w:r>
      <w:r w:rsidRPr="007D083E">
        <w:rPr>
          <w:rFonts w:ascii="Arial" w:hAnsi="Arial" w:cs="Arial"/>
          <w:color w:val="000000" w:themeColor="text1"/>
          <w:szCs w:val="22"/>
          <w:lang w:val="el-GR" w:eastAsia="el-GR"/>
        </w:rPr>
        <w:t xml:space="preserve"> επί ποινή απορρίψεως.</w:t>
      </w:r>
    </w:p>
    <w:p w14:paraId="16CD1CCD" w14:textId="77777777" w:rsidR="003656F7" w:rsidRPr="007D083E" w:rsidRDefault="003656F7" w:rsidP="005059BC">
      <w:pPr>
        <w:spacing w:after="0"/>
        <w:rPr>
          <w:rFonts w:ascii="Arial" w:hAnsi="Arial" w:cs="Arial"/>
          <w:color w:val="000000" w:themeColor="text1"/>
          <w:lang w:val="el-GR"/>
        </w:rPr>
      </w:pPr>
    </w:p>
    <w:p w14:paraId="7AB725F5" w14:textId="586FDFF8" w:rsidR="00547CEB" w:rsidRPr="007D083E" w:rsidRDefault="007D083E">
      <w:pPr>
        <w:rPr>
          <w:color w:val="000000" w:themeColor="text1"/>
          <w:lang w:val="el-GR"/>
        </w:rPr>
      </w:pPr>
    </w:p>
    <w:p w14:paraId="56F022BB" w14:textId="55714084" w:rsidR="003656F7" w:rsidRPr="007D083E" w:rsidRDefault="003656F7">
      <w:pPr>
        <w:rPr>
          <w:color w:val="000000" w:themeColor="text1"/>
          <w:lang w:val="el-GR"/>
        </w:rPr>
      </w:pPr>
    </w:p>
    <w:p w14:paraId="74C4E6F6" w14:textId="40DD517F" w:rsidR="003656F7" w:rsidRPr="007D083E" w:rsidRDefault="003656F7">
      <w:pPr>
        <w:rPr>
          <w:color w:val="000000" w:themeColor="text1"/>
          <w:lang w:val="el-GR"/>
        </w:rPr>
      </w:pPr>
    </w:p>
    <w:p w14:paraId="058C3ECC" w14:textId="7051BA6D" w:rsidR="003656F7" w:rsidRPr="007D083E" w:rsidRDefault="003656F7">
      <w:pPr>
        <w:rPr>
          <w:color w:val="000000" w:themeColor="text1"/>
          <w:lang w:val="el-GR"/>
        </w:rPr>
      </w:pPr>
    </w:p>
    <w:sectPr w:rsidR="003656F7" w:rsidRPr="007D083E" w:rsidSect="004901FE">
      <w:headerReference w:type="firs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A157" w14:textId="77777777" w:rsidR="00D46382" w:rsidRDefault="00694987">
      <w:pPr>
        <w:spacing w:after="0"/>
      </w:pPr>
      <w:r>
        <w:separator/>
      </w:r>
    </w:p>
  </w:endnote>
  <w:endnote w:type="continuationSeparator" w:id="0">
    <w:p w14:paraId="50C8B89A" w14:textId="77777777" w:rsidR="00D46382" w:rsidRDefault="00694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21FC" w14:textId="77777777" w:rsidR="00D46382" w:rsidRDefault="00694987">
      <w:pPr>
        <w:spacing w:after="0"/>
      </w:pPr>
      <w:r>
        <w:separator/>
      </w:r>
    </w:p>
  </w:footnote>
  <w:footnote w:type="continuationSeparator" w:id="0">
    <w:p w14:paraId="5651EA90" w14:textId="77777777" w:rsidR="00D46382" w:rsidRDefault="006949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048" w14:textId="77777777" w:rsidR="007D0F88" w:rsidRDefault="005059BC">
    <w:pPr>
      <w:pStyle w:val="Header"/>
    </w:pPr>
    <w:r>
      <w:rPr>
        <w:noProof/>
        <w:lang w:val="el-GR" w:eastAsia="el-GR"/>
      </w:rPr>
      <w:drawing>
        <wp:anchor distT="0" distB="0" distL="114300" distR="114300" simplePos="0" relativeHeight="251659264" behindDoc="1" locked="0" layoutInCell="1" allowOverlap="1" wp14:anchorId="537CB150" wp14:editId="71AB2120">
          <wp:simplePos x="0" y="0"/>
          <wp:positionH relativeFrom="column">
            <wp:posOffset>1471930</wp:posOffset>
          </wp:positionH>
          <wp:positionV relativeFrom="paragraph">
            <wp:posOffset>-149860</wp:posOffset>
          </wp:positionV>
          <wp:extent cx="25146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9BC"/>
    <w:rsid w:val="001078C7"/>
    <w:rsid w:val="001727C8"/>
    <w:rsid w:val="002027B8"/>
    <w:rsid w:val="00304FEA"/>
    <w:rsid w:val="003656F7"/>
    <w:rsid w:val="00374B20"/>
    <w:rsid w:val="003F01FB"/>
    <w:rsid w:val="00402780"/>
    <w:rsid w:val="00440E94"/>
    <w:rsid w:val="005059BC"/>
    <w:rsid w:val="005F1905"/>
    <w:rsid w:val="00694987"/>
    <w:rsid w:val="00711309"/>
    <w:rsid w:val="00793DC4"/>
    <w:rsid w:val="007D083E"/>
    <w:rsid w:val="008E27C2"/>
    <w:rsid w:val="00946E34"/>
    <w:rsid w:val="009867E2"/>
    <w:rsid w:val="00A80DE2"/>
    <w:rsid w:val="00AF5F81"/>
    <w:rsid w:val="00B06165"/>
    <w:rsid w:val="00B54CA0"/>
    <w:rsid w:val="00D46382"/>
    <w:rsid w:val="00E22609"/>
    <w:rsid w:val="00F00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A5D"/>
  <w15:docId w15:val="{46567D98-0204-4766-9967-B1E84A72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B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05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59BC"/>
    <w:pPr>
      <w:spacing w:after="100"/>
    </w:pPr>
    <w:rPr>
      <w:rFonts w:eastAsia="MS Mincho"/>
      <w:lang w:val="en-US" w:eastAsia="ja-JP"/>
    </w:rPr>
  </w:style>
  <w:style w:type="character" w:customStyle="1" w:styleId="FooterChar">
    <w:name w:val="Footer Char"/>
    <w:basedOn w:val="DefaultParagraphFont"/>
    <w:link w:val="Footer"/>
    <w:rsid w:val="005059BC"/>
    <w:rPr>
      <w:rFonts w:ascii="Calibri" w:eastAsia="MS Mincho" w:hAnsi="Calibri" w:cs="Calibri"/>
      <w:szCs w:val="24"/>
      <w:lang w:val="en-US" w:eastAsia="ja-JP"/>
    </w:rPr>
  </w:style>
  <w:style w:type="paragraph" w:styleId="Header">
    <w:name w:val="header"/>
    <w:basedOn w:val="Normal"/>
    <w:link w:val="HeaderChar"/>
    <w:rsid w:val="005059BC"/>
  </w:style>
  <w:style w:type="character" w:customStyle="1" w:styleId="HeaderChar">
    <w:name w:val="Header Char"/>
    <w:basedOn w:val="DefaultParagraphFont"/>
    <w:link w:val="Header"/>
    <w:rsid w:val="005059BC"/>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5059BC"/>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5059BC"/>
    <w:rPr>
      <w:rFonts w:asciiTheme="majorHAnsi" w:eastAsiaTheme="majorEastAsia" w:hAnsiTheme="majorHAnsi" w:cstheme="majorBidi"/>
      <w:b/>
      <w:bCs/>
      <w:color w:val="365F91" w:themeColor="accent1" w:themeShade="BF"/>
      <w:sz w:val="28"/>
      <w:szCs w:val="28"/>
      <w:lang w:val="en-GB" w:eastAsia="zh-CN"/>
    </w:rPr>
  </w:style>
  <w:style w:type="character" w:styleId="CommentReference">
    <w:name w:val="annotation reference"/>
    <w:basedOn w:val="DefaultParagraphFont"/>
    <w:uiPriority w:val="99"/>
    <w:semiHidden/>
    <w:unhideWhenUsed/>
    <w:rsid w:val="002027B8"/>
    <w:rPr>
      <w:sz w:val="16"/>
      <w:szCs w:val="16"/>
    </w:rPr>
  </w:style>
  <w:style w:type="paragraph" w:styleId="CommentText">
    <w:name w:val="annotation text"/>
    <w:basedOn w:val="Normal"/>
    <w:link w:val="CommentTextChar"/>
    <w:uiPriority w:val="99"/>
    <w:semiHidden/>
    <w:unhideWhenUsed/>
    <w:rsid w:val="002027B8"/>
    <w:rPr>
      <w:sz w:val="20"/>
      <w:szCs w:val="20"/>
    </w:rPr>
  </w:style>
  <w:style w:type="character" w:customStyle="1" w:styleId="CommentTextChar">
    <w:name w:val="Comment Text Char"/>
    <w:basedOn w:val="DefaultParagraphFont"/>
    <w:link w:val="CommentText"/>
    <w:uiPriority w:val="99"/>
    <w:semiHidden/>
    <w:rsid w:val="002027B8"/>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
    <w:uiPriority w:val="99"/>
    <w:semiHidden/>
    <w:unhideWhenUsed/>
    <w:rsid w:val="002027B8"/>
    <w:rPr>
      <w:b/>
      <w:bCs/>
    </w:rPr>
  </w:style>
  <w:style w:type="character" w:customStyle="1" w:styleId="CommentSubjectChar">
    <w:name w:val="Comment Subject Char"/>
    <w:basedOn w:val="CommentTextChar"/>
    <w:link w:val="CommentSubject"/>
    <w:uiPriority w:val="99"/>
    <w:semiHidden/>
    <w:rsid w:val="002027B8"/>
    <w:rPr>
      <w:rFonts w:ascii="Calibri" w:eastAsia="Times New Roman" w:hAnsi="Calibri" w:cs="Calibri"/>
      <w:b/>
      <w:bCs/>
      <w:sz w:val="20"/>
      <w:szCs w:val="20"/>
      <w:lang w:val="en-GB" w:eastAsia="zh-CN"/>
    </w:rPr>
  </w:style>
  <w:style w:type="paragraph" w:styleId="FootnoteText">
    <w:name w:val="footnote text"/>
    <w:basedOn w:val="Normal"/>
    <w:link w:val="FootnoteTextChar"/>
    <w:uiPriority w:val="99"/>
    <w:semiHidden/>
    <w:unhideWhenUsed/>
    <w:rsid w:val="003656F7"/>
    <w:pPr>
      <w:spacing w:after="0"/>
    </w:pPr>
    <w:rPr>
      <w:sz w:val="20"/>
      <w:szCs w:val="20"/>
    </w:rPr>
  </w:style>
  <w:style w:type="character" w:customStyle="1" w:styleId="FootnoteTextChar">
    <w:name w:val="Footnote Text Char"/>
    <w:basedOn w:val="DefaultParagraphFont"/>
    <w:link w:val="FootnoteText"/>
    <w:uiPriority w:val="99"/>
    <w:semiHidden/>
    <w:rsid w:val="003656F7"/>
    <w:rPr>
      <w:rFonts w:ascii="Calibri" w:eastAsia="Times New Roman" w:hAnsi="Calibri" w:cs="Calibri"/>
      <w:sz w:val="20"/>
      <w:szCs w:val="20"/>
      <w:lang w:val="en-GB" w:eastAsia="zh-CN"/>
    </w:rPr>
  </w:style>
  <w:style w:type="character" w:styleId="FootnoteReference">
    <w:name w:val="footnote reference"/>
    <w:uiPriority w:val="99"/>
    <w:rsid w:val="003656F7"/>
    <w:rPr>
      <w:vertAlign w:val="superscript"/>
    </w:rPr>
  </w:style>
  <w:style w:type="paragraph" w:styleId="ListParagraph">
    <w:name w:val="List Paragraph"/>
    <w:basedOn w:val="Normal"/>
    <w:uiPriority w:val="34"/>
    <w:qFormat/>
    <w:rsid w:val="0037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673</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22</cp:revision>
  <dcterms:created xsi:type="dcterms:W3CDTF">2021-12-28T14:55:00Z</dcterms:created>
  <dcterms:modified xsi:type="dcterms:W3CDTF">2024-07-03T08:29:00Z</dcterms:modified>
</cp:coreProperties>
</file>